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BC767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752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6704" stroked="f">
            <v:textbox style="mso-next-textbox:#_x0000_s1026">
              <w:txbxContent>
                <w:p w:rsidR="00000000" w:rsidRDefault="00BC7671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Unit 811 – Design and Apply Mendhi Skin Decoration</w:t>
      </w:r>
    </w:p>
    <w:p w:rsidR="00000000" w:rsidRDefault="00BC767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  <w:sectPr w:rsidR="00000000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28"/>
        </w:rPr>
        <w:t>Treatment Evidence Form</w:t>
      </w:r>
    </w:p>
    <w:p w:rsidR="00000000" w:rsidRDefault="00BC767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BC767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College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000000" w:rsidRDefault="00BC767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College Number: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:rsidR="00000000" w:rsidRDefault="00BC767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 Name: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:rsidR="00000000" w:rsidRDefault="00BC767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Learner Number: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000000" w:rsidRDefault="00BC767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000000" w:rsidRDefault="00BC767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000000" w:rsidRDefault="00BC767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000000" w:rsidRDefault="00BC767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Client Na</w:t>
      </w:r>
      <w:r>
        <w:rPr>
          <w:rFonts w:ascii="Arial" w:hAnsi="Arial" w:cs="Arial"/>
          <w:b/>
          <w:bCs/>
          <w:sz w:val="20"/>
          <w:szCs w:val="20"/>
        </w:rPr>
        <w:t xml:space="preserve">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000000" w:rsidRDefault="00BC7671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000000" w:rsidRDefault="00BC767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000000" w:rsidRDefault="00BC767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Profession: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000000" w:rsidRDefault="00BC767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Tel. No: </w:t>
      </w:r>
      <w:r>
        <w:rPr>
          <w:rFonts w:ascii="Arial" w:hAnsi="Arial" w:cs="Arial"/>
          <w:sz w:val="20"/>
          <w:szCs w:val="20"/>
        </w:rPr>
        <w:t xml:space="preserve">Day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000000" w:rsidRDefault="00BC7671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  Eve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000000" w:rsidRDefault="00BC7671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000000" w:rsidRDefault="00BC7671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Age group: Under</w:t>
      </w:r>
      <w:r>
        <w:rPr>
          <w:rFonts w:ascii="Arial" w:hAnsi="Arial" w:cs="Arial"/>
          <w:sz w:val="20"/>
          <w:szCs w:val="20"/>
        </w:rPr>
        <w:t xml:space="preserve"> 20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20–30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30–40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</w:instrText>
      </w:r>
      <w:r>
        <w:rPr>
          <w:rFonts w:ascii="Arial" w:hAnsi="Arial" w:cs="Arial"/>
          <w:sz w:val="20"/>
          <w:szCs w:val="20"/>
        </w:rPr>
        <w:instrText xml:space="preserve">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40–50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50–60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60+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000000" w:rsidRDefault="00BC767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  </w:t>
      </w:r>
      <w:r>
        <w:rPr>
          <w:rFonts w:ascii="Arial" w:hAnsi="Arial" w:cs="Arial"/>
          <w:bCs/>
          <w:sz w:val="20"/>
          <w:szCs w:val="20"/>
        </w:rPr>
        <w:t xml:space="preserve">Active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Cs/>
          <w:sz w:val="20"/>
          <w:szCs w:val="20"/>
        </w:rPr>
        <w:t xml:space="preserve"> Sedentary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000000" w:rsidRDefault="00BC767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000000" w:rsidRDefault="00BC767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000000" w:rsidRDefault="00BC767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No. Of children (if applicable</w:t>
      </w:r>
      <w:r>
        <w:rPr>
          <w:rFonts w:ascii="Arial" w:hAnsi="Arial" w:cs="Arial"/>
          <w:b/>
          <w:bCs/>
          <w:sz w:val="20"/>
          <w:szCs w:val="20"/>
        </w:rPr>
        <w:t xml:space="preserve">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000000" w:rsidRDefault="00BC7671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eastAsia="MS Mincho" w:hAnsi="Arial" w:cs="Arial"/>
          <w:b/>
          <w:bCs/>
          <w:sz w:val="20"/>
          <w:szCs w:val="20"/>
        </w:rPr>
        <w:t> </w:t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22"/>
    </w:p>
    <w:p w:rsidR="00000000" w:rsidRDefault="00BC7671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000000" w:rsidRDefault="00BC767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CONTRAINDICATIONS REQUIRING MEDICAL PERMISSION – in circumstances where medical permission cannot be obtained clients must give their informed consent in writing prior to trea</w:t>
      </w:r>
      <w:r>
        <w:rPr>
          <w:rFonts w:ascii="Arial" w:hAnsi="Arial" w:cs="Arial"/>
          <w:b/>
          <w:bCs/>
          <w:sz w:val="20"/>
          <w:szCs w:val="20"/>
        </w:rPr>
        <w:t xml:space="preserve">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000000" w:rsidRDefault="00BC7671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Epilepsy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facial operations affecting the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cancer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sz w:val="20"/>
          <w:szCs w:val="20"/>
        </w:rPr>
        <w:instrText xml:space="preserve"> FORMCHE</w:instrText>
      </w:r>
      <w:r>
        <w:rPr>
          <w:rFonts w:ascii="Arial" w:hAnsi="Arial" w:cs="Arial"/>
          <w:sz w:val="20"/>
          <w:szCs w:val="20"/>
        </w:rPr>
        <w:instrText xml:space="preserve">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Slipped disc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When taking prescribed medication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Whiplash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000000" w:rsidRDefault="00BC7671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00000" w:rsidRDefault="00BC7671">
      <w:pPr>
        <w:rPr>
          <w:rFonts w:ascii="Arial" w:hAnsi="Arial" w:cs="Arial"/>
          <w:sz w:val="20"/>
          <w:szCs w:val="20"/>
        </w:rPr>
      </w:pPr>
    </w:p>
    <w:p w:rsidR="00000000" w:rsidRDefault="00BC7671">
      <w:pPr>
        <w:autoSpaceDE w:val="0"/>
        <w:autoSpaceDN w:val="0"/>
        <w:adjustRightInd w:val="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CONTRAINDICATIONS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000000" w:rsidRDefault="00BC7671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 xml:space="preserve">ontagious or infectious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>
        <w:rPr>
          <w:rFonts w:ascii="Arial" w:hAnsi="Arial" w:cs="Arial"/>
          <w:sz w:val="20"/>
          <w:szCs w:val="20"/>
        </w:rPr>
        <w:instrText xml:space="preserve"> </w:instrText>
      </w:r>
      <w:r>
        <w:rPr>
          <w:rFonts w:ascii="Arial" w:hAnsi="Arial" w:cs="Arial"/>
          <w:sz w:val="20"/>
          <w:szCs w:val="20"/>
        </w:rPr>
        <w:instrText xml:space="preserve">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Sunbu</w:t>
      </w:r>
      <w:r>
        <w:rPr>
          <w:rFonts w:ascii="Arial" w:hAnsi="Arial" w:cs="Arial"/>
          <w:sz w:val="20"/>
          <w:szCs w:val="20"/>
        </w:rPr>
        <w:t xml:space="preserve">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Hormonal implants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Sinusitis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Neuralgia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Migraine/Headache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Hypersensitive skin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39"/>
      <w:r>
        <w:rPr>
          <w:rFonts w:ascii="Arial" w:hAnsi="Arial" w:cs="Arial"/>
          <w:sz w:val="20"/>
          <w:szCs w:val="20"/>
        </w:rPr>
        <w:instrText xml:space="preserve"> FOR</w:instrText>
      </w:r>
      <w:r>
        <w:rPr>
          <w:rFonts w:ascii="Arial" w:hAnsi="Arial" w:cs="Arial"/>
          <w:sz w:val="20"/>
          <w:szCs w:val="20"/>
        </w:rPr>
        <w:instrText xml:space="preserve">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  <w:r>
        <w:rPr>
          <w:rFonts w:ascii="Arial" w:hAnsi="Arial" w:cs="Arial"/>
          <w:sz w:val="20"/>
          <w:szCs w:val="20"/>
        </w:rPr>
        <w:t xml:space="preserve">              </w:t>
      </w:r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Botox/dermal fillers (1 week following treatment) </w:t>
      </w:r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Hyperkeratosis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Watery eyes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Trapped/pinched nerve affecting the treatment area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4"/>
      <w:r>
        <w:rPr>
          <w:rFonts w:ascii="Arial" w:hAnsi="Arial" w:cs="Arial"/>
          <w:sz w:val="20"/>
          <w:szCs w:val="20"/>
        </w:rPr>
        <w:instrText xml:space="preserve"> FORMC</w:instrText>
      </w:r>
      <w:r>
        <w:rPr>
          <w:rFonts w:ascii="Arial" w:hAnsi="Arial" w:cs="Arial"/>
          <w:sz w:val="20"/>
          <w:szCs w:val="20"/>
        </w:rPr>
        <w:instrText xml:space="preserve">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Eye infection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</w:p>
    <w:p w:rsidR="00000000" w:rsidRDefault="00BC7671">
      <w:pPr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Conjunctivitis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</w:p>
    <w:p w:rsidR="00000000" w:rsidRDefault="00BC7671">
      <w:pPr>
        <w:rPr>
          <w:rFonts w:ascii="Arial" w:hAnsi="Arial" w:cs="Arial"/>
          <w:sz w:val="20"/>
          <w:szCs w:val="20"/>
        </w:rPr>
      </w:pPr>
    </w:p>
    <w:p w:rsidR="00000000" w:rsidRDefault="00BC7671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SKIN TEST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000000" w:rsidRDefault="00BC7671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Moisture content:</w:t>
      </w:r>
      <w:r>
        <w:rPr>
          <w:rFonts w:ascii="Arial" w:hAnsi="Arial" w:cs="Arial"/>
          <w:sz w:val="20"/>
          <w:szCs w:val="20"/>
        </w:rPr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6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2"/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6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6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4"/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69"/>
      <w:r>
        <w:rPr>
          <w:rFonts w:ascii="Arial" w:hAnsi="Arial" w:cs="Arial"/>
          <w:sz w:val="20"/>
          <w:szCs w:val="20"/>
        </w:rPr>
        <w:instrText xml:space="preserve"> FORMCHEC</w:instrText>
      </w:r>
      <w:r>
        <w:rPr>
          <w:rFonts w:ascii="Arial" w:hAnsi="Arial" w:cs="Arial"/>
          <w:sz w:val="20"/>
          <w:szCs w:val="20"/>
        </w:rPr>
        <w:instrText xml:space="preserve">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5"/>
    </w:p>
    <w:p w:rsidR="00000000" w:rsidRDefault="00BC7671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Muscle tone: </w:t>
      </w:r>
      <w:r>
        <w:rPr>
          <w:rFonts w:ascii="Arial" w:hAnsi="Arial" w:cs="Arial"/>
          <w:sz w:val="20"/>
          <w:szCs w:val="20"/>
        </w:rPr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BC7671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Elasticity:</w:t>
      </w:r>
      <w:r>
        <w:rPr>
          <w:rFonts w:ascii="Arial" w:hAnsi="Arial" w:cs="Arial"/>
          <w:sz w:val="20"/>
          <w:szCs w:val="20"/>
        </w:rPr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BC7671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Sensitivity: </w:t>
      </w:r>
      <w:r>
        <w:rPr>
          <w:rFonts w:ascii="Arial" w:hAnsi="Arial" w:cs="Arial"/>
          <w:sz w:val="20"/>
          <w:szCs w:val="20"/>
        </w:rPr>
        <w:t>High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7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6"/>
      <w:r>
        <w:rPr>
          <w:rFonts w:ascii="Arial" w:hAnsi="Arial" w:cs="Arial"/>
          <w:sz w:val="20"/>
          <w:szCs w:val="20"/>
        </w:rPr>
        <w:t xml:space="preserve"> Me</w:t>
      </w:r>
      <w:r>
        <w:rPr>
          <w:rFonts w:ascii="Arial" w:hAnsi="Arial" w:cs="Arial"/>
          <w:sz w:val="20"/>
          <w:szCs w:val="20"/>
        </w:rPr>
        <w:t>dium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7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7"/>
      <w:r>
        <w:rPr>
          <w:rFonts w:ascii="Arial" w:hAnsi="Arial" w:cs="Arial"/>
          <w:sz w:val="20"/>
          <w:szCs w:val="20"/>
        </w:rPr>
        <w:t xml:space="preserve"> Low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7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8"/>
    </w:p>
    <w:p w:rsidR="00000000" w:rsidRDefault="00BC7671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Skins’ healing ability:</w:t>
      </w:r>
      <w:r>
        <w:rPr>
          <w:rFonts w:ascii="Arial" w:hAnsi="Arial" w:cs="Arial"/>
          <w:sz w:val="20"/>
          <w:szCs w:val="20"/>
        </w:rPr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BC7671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 tone:</w:t>
      </w:r>
      <w:r>
        <w:rPr>
          <w:rFonts w:ascii="Arial" w:hAnsi="Arial" w:cs="Arial"/>
          <w:sz w:val="20"/>
          <w:szCs w:val="20"/>
        </w:rPr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7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9"/>
      <w:r>
        <w:rPr>
          <w:rFonts w:ascii="Arial" w:hAnsi="Arial" w:cs="Arial"/>
          <w:sz w:val="20"/>
          <w:szCs w:val="20"/>
        </w:rPr>
        <w:t xml:space="preserve"> Medium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7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0"/>
      <w:r>
        <w:rPr>
          <w:rFonts w:ascii="Arial" w:hAnsi="Arial" w:cs="Arial"/>
          <w:sz w:val="20"/>
          <w:szCs w:val="20"/>
        </w:rPr>
        <w:t xml:space="preserve"> Dark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7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1"/>
      <w:r>
        <w:rPr>
          <w:rFonts w:ascii="Arial" w:hAnsi="Arial" w:cs="Arial"/>
          <w:sz w:val="20"/>
          <w:szCs w:val="20"/>
        </w:rPr>
        <w:t xml:space="preserve"> Olive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Check7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2"/>
      <w:r>
        <w:rPr>
          <w:rFonts w:ascii="Arial" w:hAnsi="Arial" w:cs="Arial"/>
          <w:sz w:val="20"/>
          <w:szCs w:val="20"/>
        </w:rPr>
        <w:t xml:space="preserve">  </w:t>
      </w:r>
    </w:p>
    <w:p w:rsidR="00000000" w:rsidRDefault="00BC7671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Circulation: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Check7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3"/>
      <w:r>
        <w:rPr>
          <w:rFonts w:ascii="Arial" w:hAnsi="Arial" w:cs="Arial"/>
          <w:sz w:val="20"/>
          <w:szCs w:val="20"/>
        </w:rPr>
        <w:t xml:space="preserve"> Normal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8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4"/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8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5"/>
    </w:p>
    <w:p w:rsidR="00000000" w:rsidRDefault="00BC7671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Pores:</w:t>
      </w:r>
      <w:r>
        <w:rPr>
          <w:rFonts w:ascii="Arial" w:hAnsi="Arial" w:cs="Arial"/>
          <w:sz w:val="20"/>
          <w:szCs w:val="20"/>
        </w:rPr>
        <w:tab/>
        <w:t xml:space="preserve"> Fine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8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6"/>
      <w:r>
        <w:rPr>
          <w:rFonts w:ascii="Arial" w:hAnsi="Arial" w:cs="Arial"/>
          <w:sz w:val="20"/>
          <w:szCs w:val="20"/>
        </w:rPr>
        <w:t xml:space="preserve"> Dilated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8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7"/>
      <w:r>
        <w:rPr>
          <w:rFonts w:ascii="Arial" w:hAnsi="Arial" w:cs="Arial"/>
          <w:sz w:val="20"/>
          <w:szCs w:val="20"/>
        </w:rPr>
        <w:t xml:space="preserve"> Comedones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Check8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8"/>
      <w:r>
        <w:rPr>
          <w:rFonts w:ascii="Arial" w:hAnsi="Arial" w:cs="Arial"/>
          <w:sz w:val="20"/>
          <w:szCs w:val="20"/>
        </w:rPr>
        <w:t xml:space="preserve"> Milia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79" w:name="Check8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9"/>
    </w:p>
    <w:p w:rsidR="00000000" w:rsidRDefault="00BC7671">
      <w:pPr>
        <w:ind w:right="-567"/>
        <w:rPr>
          <w:rFonts w:ascii="Arial" w:hAnsi="Arial" w:cs="Arial"/>
          <w:sz w:val="20"/>
          <w:szCs w:val="20"/>
        </w:rPr>
      </w:pPr>
    </w:p>
    <w:p w:rsidR="00000000" w:rsidRDefault="00BC7671">
      <w:pPr>
        <w:outlineLvl w:val="0"/>
        <w:rPr>
          <w:rFonts w:ascii="Arial" w:hAnsi="Arial" w:cs="Arial"/>
          <w:b/>
          <w:bCs/>
          <w:sz w:val="20"/>
          <w:szCs w:val="20"/>
        </w:rPr>
      </w:pPr>
    </w:p>
    <w:p w:rsidR="00000000" w:rsidRDefault="00BC7671">
      <w:pPr>
        <w:outlineLvl w:val="0"/>
        <w:rPr>
          <w:rFonts w:ascii="Arial" w:hAnsi="Arial" w:cs="Arial"/>
          <w:b/>
          <w:bCs/>
          <w:sz w:val="20"/>
          <w:szCs w:val="20"/>
        </w:rPr>
      </w:pPr>
    </w:p>
    <w:p w:rsidR="00000000" w:rsidRDefault="00BC7671">
      <w:pPr>
        <w:outlineLvl w:val="0"/>
        <w:rPr>
          <w:rFonts w:ascii="Arial" w:hAnsi="Arial" w:cs="Arial"/>
          <w:b/>
          <w:bCs/>
          <w:sz w:val="20"/>
          <w:szCs w:val="20"/>
        </w:rPr>
      </w:pPr>
    </w:p>
    <w:p w:rsidR="00000000" w:rsidRDefault="00BC7671">
      <w:pPr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 xml:space="preserve">Overall Skin Type/Condition: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80" w:name="Text23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0"/>
    </w:p>
    <w:p w:rsidR="00000000" w:rsidRDefault="00BC7671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000000" w:rsidRDefault="00BC7671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000000" w:rsidRDefault="00BC7671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SKIN SENSITIVITY PATCH TEST:</w:t>
      </w:r>
    </w:p>
    <w:p w:rsidR="00000000" w:rsidRDefault="00BC7671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(Documentary evidence of patch test to be included if/where appropriate):</w:t>
      </w:r>
    </w:p>
    <w:p w:rsidR="00000000" w:rsidRDefault="00BC7671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i/>
          <w:sz w:val="20"/>
          <w:szCs w:val="20"/>
        </w:rPr>
      </w:pPr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Positive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>Negative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BC7671">
      <w:pPr>
        <w:rPr>
          <w:rFonts w:ascii="Arial" w:hAnsi="Arial" w:cs="Arial"/>
          <w:sz w:val="20"/>
          <w:szCs w:val="20"/>
        </w:rPr>
      </w:pPr>
    </w:p>
    <w:p w:rsidR="00000000" w:rsidRDefault="00BC7671">
      <w:pPr>
        <w:rPr>
          <w:rFonts w:ascii="Arial" w:hAnsi="Arial" w:cs="Arial"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Design details:</w:t>
      </w:r>
    </w:p>
    <w:p w:rsidR="00000000" w:rsidRDefault="00BC7671">
      <w:pPr>
        <w:ind w:left="-600"/>
        <w:jc w:val="center"/>
        <w:rPr>
          <w:rFonts w:ascii="Arial" w:hAnsi="Arial" w:cs="Arial"/>
          <w:sz w:val="20"/>
          <w:szCs w:val="20"/>
        </w:rPr>
      </w:pPr>
    </w:p>
    <w:p w:rsidR="00000000" w:rsidRDefault="00BC7671">
      <w:pPr>
        <w:ind w:left="-600"/>
        <w:jc w:val="center"/>
        <w:rPr>
          <w:rFonts w:ascii="Arial" w:hAnsi="Arial" w:cs="Arial"/>
          <w:sz w:val="20"/>
          <w:szCs w:val="20"/>
        </w:rPr>
      </w:pPr>
    </w:p>
    <w:p w:rsidR="00000000" w:rsidRDefault="00BC7671">
      <w:pPr>
        <w:ind w:left="-600"/>
        <w:jc w:val="center"/>
        <w:rPr>
          <w:rFonts w:ascii="Arial" w:hAnsi="Arial" w:cs="Arial"/>
          <w:sz w:val="20"/>
          <w:szCs w:val="20"/>
        </w:rPr>
      </w:pPr>
    </w:p>
    <w:p w:rsidR="00000000" w:rsidRDefault="00BC7671">
      <w:pPr>
        <w:ind w:left="-600"/>
        <w:jc w:val="center"/>
        <w:rPr>
          <w:rFonts w:ascii="Arial" w:hAnsi="Arial" w:cs="Arial"/>
          <w:sz w:val="20"/>
          <w:szCs w:val="20"/>
        </w:rPr>
      </w:pPr>
    </w:p>
    <w:p w:rsidR="00000000" w:rsidRDefault="00BC7671">
      <w:pPr>
        <w:ind w:left="-600"/>
        <w:jc w:val="center"/>
        <w:rPr>
          <w:rFonts w:ascii="Arial" w:hAnsi="Arial" w:cs="Arial"/>
          <w:sz w:val="20"/>
          <w:szCs w:val="20"/>
        </w:rPr>
      </w:pPr>
    </w:p>
    <w:p w:rsidR="00000000" w:rsidRDefault="00BC7671">
      <w:pPr>
        <w:ind w:left="-600"/>
        <w:jc w:val="center"/>
        <w:rPr>
          <w:rFonts w:ascii="Arial" w:hAnsi="Arial" w:cs="Arial"/>
          <w:sz w:val="20"/>
          <w:szCs w:val="20"/>
        </w:rPr>
      </w:pPr>
    </w:p>
    <w:p w:rsidR="00000000" w:rsidRDefault="00BC7671">
      <w:pPr>
        <w:ind w:left="-600"/>
        <w:jc w:val="center"/>
        <w:rPr>
          <w:rFonts w:ascii="Arial" w:hAnsi="Arial" w:cs="Arial"/>
          <w:sz w:val="20"/>
          <w:szCs w:val="20"/>
        </w:rPr>
      </w:pPr>
    </w:p>
    <w:p w:rsidR="00000000" w:rsidRDefault="00BC7671">
      <w:pPr>
        <w:ind w:left="-600"/>
        <w:jc w:val="center"/>
        <w:rPr>
          <w:rFonts w:ascii="Arial" w:hAnsi="Arial" w:cs="Arial"/>
          <w:sz w:val="20"/>
          <w:szCs w:val="20"/>
        </w:rPr>
      </w:pPr>
    </w:p>
    <w:p w:rsidR="00000000" w:rsidRDefault="00BC7671">
      <w:pPr>
        <w:ind w:left="-600"/>
        <w:jc w:val="center"/>
        <w:rPr>
          <w:rFonts w:ascii="Arial" w:hAnsi="Arial" w:cs="Arial"/>
          <w:sz w:val="20"/>
          <w:szCs w:val="20"/>
        </w:rPr>
      </w:pPr>
    </w:p>
    <w:p w:rsidR="00000000" w:rsidRDefault="00BC7671">
      <w:pPr>
        <w:ind w:left="-600"/>
        <w:jc w:val="center"/>
        <w:rPr>
          <w:rFonts w:ascii="Arial" w:hAnsi="Arial" w:cs="Arial"/>
          <w:sz w:val="20"/>
          <w:szCs w:val="20"/>
        </w:rPr>
      </w:pPr>
    </w:p>
    <w:p w:rsidR="00000000" w:rsidRDefault="00BC7671">
      <w:pPr>
        <w:ind w:left="-600"/>
        <w:jc w:val="center"/>
        <w:rPr>
          <w:rFonts w:ascii="Arial" w:hAnsi="Arial" w:cs="Arial"/>
          <w:b/>
          <w:bCs/>
          <w:sz w:val="20"/>
          <w:szCs w:val="20"/>
        </w:rPr>
      </w:pPr>
    </w:p>
    <w:p w:rsidR="00000000" w:rsidRDefault="00BC7671">
      <w:pPr>
        <w:ind w:left="-600"/>
        <w:jc w:val="center"/>
        <w:rPr>
          <w:rFonts w:ascii="Arial" w:hAnsi="Arial" w:cs="Arial"/>
          <w:b/>
          <w:bCs/>
          <w:sz w:val="20"/>
          <w:szCs w:val="20"/>
        </w:rPr>
      </w:pPr>
    </w:p>
    <w:p w:rsidR="00000000" w:rsidRDefault="00BC7671">
      <w:pPr>
        <w:ind w:left="-600"/>
        <w:jc w:val="center"/>
        <w:rPr>
          <w:rFonts w:ascii="Arial" w:hAnsi="Arial" w:cs="Arial"/>
          <w:b/>
          <w:bCs/>
          <w:sz w:val="20"/>
          <w:szCs w:val="20"/>
        </w:rPr>
      </w:pPr>
    </w:p>
    <w:p w:rsidR="00000000" w:rsidRDefault="00BC7671">
      <w:pPr>
        <w:ind w:left="-600"/>
        <w:jc w:val="center"/>
        <w:rPr>
          <w:rFonts w:ascii="Arial" w:hAnsi="Arial" w:cs="Arial"/>
          <w:b/>
          <w:bCs/>
          <w:sz w:val="20"/>
          <w:szCs w:val="20"/>
        </w:rPr>
      </w:pPr>
    </w:p>
    <w:p w:rsidR="00000000" w:rsidRDefault="00BC7671">
      <w:pPr>
        <w:ind w:left="-24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Treatment details: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81" w:name="Text25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81"/>
    </w:p>
    <w:p w:rsidR="00000000" w:rsidRDefault="00BC7671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(to include</w:t>
      </w:r>
      <w:r>
        <w:rPr>
          <w:rFonts w:ascii="Arial" w:hAnsi="Arial" w:cs="Arial"/>
          <w:b/>
          <w:bCs/>
          <w:sz w:val="20"/>
          <w:szCs w:val="20"/>
        </w:rPr>
        <w:t xml:space="preserve"> products used)</w:t>
      </w:r>
    </w:p>
    <w:p w:rsidR="00000000" w:rsidRDefault="00BC7671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BC7671">
      <w:pPr>
        <w:rPr>
          <w:rFonts w:ascii="Arial" w:hAnsi="Arial" w:cs="Arial"/>
          <w:sz w:val="20"/>
          <w:szCs w:val="20"/>
        </w:rPr>
      </w:pPr>
    </w:p>
    <w:p w:rsidR="00000000" w:rsidRDefault="00BC7671">
      <w:pPr>
        <w:rPr>
          <w:rFonts w:ascii="Arial" w:hAnsi="Arial" w:cs="Arial"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feedback: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Aftercare/Home care advice given: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82" w:name="Text2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82"/>
      <w:r>
        <w:rPr>
          <w:rFonts w:ascii="Arial" w:hAnsi="Arial" w:cs="Arial"/>
          <w:b/>
          <w:sz w:val="20"/>
          <w:szCs w:val="20"/>
        </w:rPr>
        <w:t xml:space="preserve"> </w:t>
      </w: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Client’s signature…………………………………………………….</w:t>
      </w: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Learner’s signature…………………………………………………..</w:t>
      </w: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  <w:r>
        <w:rPr>
          <w:noProof/>
        </w:rPr>
        <w:pict>
          <v:shape id="_x0000_s1028" type="#_x0000_t75" style="position:absolute;margin-left:214.65pt;margin-top:-39.55pt;width:39pt;height:54pt;z-index:251658752">
            <v:imagedata r:id="rId9" o:title="Itec Logo"/>
          </v:shape>
        </w:pict>
      </w: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jc w:val="right"/>
        <w:rPr>
          <w:rFonts w:ascii="Arial" w:hAnsi="Arial" w:cs="Arial"/>
          <w:b/>
          <w:sz w:val="32"/>
          <w:szCs w:val="32"/>
          <w:u w:val="single"/>
        </w:rPr>
      </w:pPr>
    </w:p>
    <w:p w:rsidR="00000000" w:rsidRDefault="00BC7671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Skin Sensitivity/Patch Test</w:t>
      </w:r>
    </w:p>
    <w:p w:rsidR="00000000" w:rsidRDefault="00BC767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00000" w:rsidRDefault="00BC767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00000" w:rsidRDefault="00BC7671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Clien</w:t>
      </w:r>
      <w:r>
        <w:rPr>
          <w:rFonts w:ascii="Arial" w:hAnsi="Arial" w:cs="Arial"/>
          <w:b/>
          <w:u w:val="single"/>
        </w:rPr>
        <w:t>t Information</w:t>
      </w:r>
    </w:p>
    <w:p w:rsidR="00000000" w:rsidRDefault="00BC7671">
      <w:pPr>
        <w:rPr>
          <w:rFonts w:ascii="Arial" w:hAnsi="Arial" w:cs="Arial"/>
          <w:b/>
          <w:u w:val="single"/>
        </w:rPr>
      </w:pPr>
    </w:p>
    <w:p w:rsidR="00000000" w:rsidRDefault="00BC7671">
      <w:pPr>
        <w:rPr>
          <w:rFonts w:ascii="Arial" w:hAnsi="Arial" w:cs="Arial"/>
          <w:b/>
          <w:sz w:val="32"/>
          <w:szCs w:val="32"/>
          <w:u w:val="single"/>
        </w:rPr>
      </w:pPr>
    </w:p>
    <w:p w:rsidR="00000000" w:rsidRDefault="00BC7671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Please read carefully and only sign if you are in full agreement with its contents</w:t>
      </w:r>
    </w:p>
    <w:p w:rsidR="00000000" w:rsidRDefault="00BC7671">
      <w:pPr>
        <w:rPr>
          <w:rFonts w:ascii="Arial" w:hAnsi="Arial" w:cs="Arial"/>
          <w:sz w:val="20"/>
          <w:szCs w:val="20"/>
          <w:u w:val="single"/>
        </w:rPr>
      </w:pPr>
    </w:p>
    <w:p w:rsidR="00000000" w:rsidRDefault="00BC7671">
      <w:pPr>
        <w:rPr>
          <w:rFonts w:ascii="Arial" w:hAnsi="Arial" w:cs="Arial"/>
          <w:sz w:val="20"/>
          <w:szCs w:val="20"/>
          <w:u w:val="single"/>
        </w:rPr>
      </w:pPr>
    </w:p>
    <w:p w:rsidR="00000000" w:rsidRDefault="00BC7671">
      <w:pPr>
        <w:rPr>
          <w:rFonts w:ascii="Arial" w:hAnsi="Arial" w:cs="Arial"/>
          <w:sz w:val="20"/>
          <w:szCs w:val="20"/>
          <w:u w:val="single"/>
        </w:rPr>
      </w:pPr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 ------------------------------------------- confirm that I have received the required patch test (s) 24-48 hours prior to Mendhi skin decoration treatme</w:t>
      </w:r>
      <w:r>
        <w:rPr>
          <w:rFonts w:ascii="Arial" w:hAnsi="Arial" w:cs="Arial"/>
          <w:sz w:val="20"/>
          <w:szCs w:val="20"/>
        </w:rPr>
        <w:t xml:space="preserve">nt and confirm that I am willing to proceed. </w:t>
      </w:r>
    </w:p>
    <w:p w:rsidR="00000000" w:rsidRDefault="00BC7671">
      <w:pPr>
        <w:rPr>
          <w:rFonts w:ascii="Arial" w:hAnsi="Arial" w:cs="Arial"/>
          <w:sz w:val="20"/>
          <w:szCs w:val="20"/>
        </w:rPr>
      </w:pPr>
    </w:p>
    <w:p w:rsidR="00000000" w:rsidRDefault="00BC7671">
      <w:pPr>
        <w:rPr>
          <w:rFonts w:ascii="Arial" w:hAnsi="Arial" w:cs="Arial"/>
          <w:sz w:val="20"/>
          <w:szCs w:val="20"/>
        </w:rPr>
      </w:pPr>
    </w:p>
    <w:p w:rsidR="00000000" w:rsidRDefault="00BC7671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You should note that if the learner is unable to explain to you the treatment contra-actions and contraindications or is unsure of anything that may apply to a specific condition then they should not treat yo</w:t>
      </w:r>
      <w:r>
        <w:rPr>
          <w:rFonts w:ascii="Arial" w:hAnsi="Arial" w:cs="Arial"/>
          <w:sz w:val="20"/>
          <w:szCs w:val="20"/>
          <w:u w:val="single"/>
        </w:rPr>
        <w:t>u without asking you to consult with your GP or Consultant.</w:t>
      </w:r>
    </w:p>
    <w:p w:rsidR="00000000" w:rsidRDefault="00BC7671">
      <w:pPr>
        <w:rPr>
          <w:rFonts w:ascii="Arial" w:hAnsi="Arial" w:cs="Arial"/>
          <w:sz w:val="20"/>
          <w:szCs w:val="20"/>
          <w:u w:val="single"/>
        </w:rPr>
      </w:pPr>
    </w:p>
    <w:p w:rsidR="00000000" w:rsidRDefault="00BC7671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It is your responsibility and not that of the learner to consult your GP or Consultant.</w:t>
      </w:r>
    </w:p>
    <w:p w:rsidR="00000000" w:rsidRDefault="00BC7671">
      <w:pPr>
        <w:rPr>
          <w:rFonts w:ascii="Arial" w:hAnsi="Arial" w:cs="Arial"/>
          <w:sz w:val="20"/>
          <w:szCs w:val="20"/>
        </w:rPr>
      </w:pPr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hereby indemnify the learner against any adverse reaction sustained as a result of the treatment </w:t>
      </w:r>
    </w:p>
    <w:p w:rsidR="00000000" w:rsidRDefault="00BC7671">
      <w:pPr>
        <w:rPr>
          <w:rFonts w:ascii="Arial" w:hAnsi="Arial" w:cs="Arial"/>
          <w:sz w:val="20"/>
          <w:szCs w:val="20"/>
        </w:rPr>
      </w:pPr>
    </w:p>
    <w:p w:rsidR="00000000" w:rsidRDefault="00BC7671">
      <w:pPr>
        <w:rPr>
          <w:rFonts w:ascii="Arial" w:hAnsi="Arial" w:cs="Arial"/>
          <w:sz w:val="20"/>
          <w:szCs w:val="20"/>
        </w:rPr>
      </w:pPr>
    </w:p>
    <w:p w:rsidR="00000000" w:rsidRDefault="00BC7671">
      <w:pPr>
        <w:rPr>
          <w:rFonts w:ascii="Arial" w:hAnsi="Arial" w:cs="Arial"/>
          <w:sz w:val="20"/>
          <w:szCs w:val="20"/>
        </w:rPr>
      </w:pPr>
    </w:p>
    <w:p w:rsidR="00000000" w:rsidRDefault="00BC7671">
      <w:pPr>
        <w:rPr>
          <w:rFonts w:ascii="Arial" w:hAnsi="Arial" w:cs="Arial"/>
          <w:sz w:val="20"/>
          <w:szCs w:val="20"/>
        </w:rPr>
      </w:pPr>
    </w:p>
    <w:p w:rsidR="00000000" w:rsidRDefault="00BC7671">
      <w:pPr>
        <w:rPr>
          <w:rFonts w:ascii="Arial" w:hAnsi="Arial" w:cs="Arial"/>
          <w:sz w:val="20"/>
          <w:szCs w:val="20"/>
        </w:rPr>
      </w:pPr>
    </w:p>
    <w:p w:rsidR="00000000" w:rsidRDefault="00BC7671">
      <w:pPr>
        <w:rPr>
          <w:rFonts w:ascii="Arial" w:hAnsi="Arial" w:cs="Arial"/>
          <w:sz w:val="20"/>
          <w:szCs w:val="20"/>
        </w:rPr>
      </w:pPr>
    </w:p>
    <w:p w:rsidR="00000000" w:rsidRDefault="00BC7671">
      <w:pPr>
        <w:rPr>
          <w:rFonts w:ascii="Arial" w:hAnsi="Arial" w:cs="Arial"/>
          <w:sz w:val="20"/>
          <w:szCs w:val="20"/>
        </w:rPr>
      </w:pPr>
    </w:p>
    <w:p w:rsidR="00000000" w:rsidRDefault="00BC7671">
      <w:pPr>
        <w:rPr>
          <w:rFonts w:ascii="Arial" w:hAnsi="Arial" w:cs="Arial"/>
          <w:sz w:val="20"/>
          <w:szCs w:val="20"/>
        </w:rPr>
      </w:pPr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Client Signature.......................................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Date........................</w:t>
      </w:r>
    </w:p>
    <w:p w:rsidR="00000000" w:rsidRDefault="00BC7671">
      <w:pPr>
        <w:rPr>
          <w:rFonts w:ascii="Arial" w:hAnsi="Arial" w:cs="Arial"/>
          <w:sz w:val="20"/>
          <w:szCs w:val="20"/>
        </w:rPr>
      </w:pPr>
    </w:p>
    <w:p w:rsidR="00000000" w:rsidRDefault="00BC7671">
      <w:pPr>
        <w:rPr>
          <w:rFonts w:ascii="Arial" w:hAnsi="Arial" w:cs="Arial"/>
          <w:sz w:val="20"/>
          <w:szCs w:val="20"/>
        </w:rPr>
      </w:pPr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Learner Signature....................................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Date........…............. </w:t>
      </w:r>
    </w:p>
    <w:p w:rsidR="00000000" w:rsidRDefault="00BC76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b/>
          <w:sz w:val="20"/>
          <w:szCs w:val="20"/>
        </w:rPr>
      </w:pPr>
    </w:p>
    <w:p w:rsidR="00000000" w:rsidRDefault="00BC7671">
      <w:pPr>
        <w:rPr>
          <w:rFonts w:ascii="Arial" w:hAnsi="Arial" w:cs="Arial"/>
          <w:sz w:val="20"/>
          <w:szCs w:val="20"/>
        </w:rPr>
      </w:pPr>
    </w:p>
    <w:sectPr w:rsidR="00000000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C7671">
      <w:r>
        <w:separator/>
      </w:r>
    </w:p>
  </w:endnote>
  <w:endnote w:type="continuationSeparator" w:id="0">
    <w:p w:rsidR="00000000" w:rsidRDefault="00BC7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C7671">
    <w:pPr>
      <w:pStyle w:val="Footer"/>
      <w:rPr>
        <w:rStyle w:val="PageNumber"/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Unit 811 - Design and Apply Mendhi Skin Decoration 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  <w:t xml:space="preserve"> Treatme</w:t>
    </w:r>
    <w:r>
      <w:rPr>
        <w:rFonts w:ascii="Arial" w:hAnsi="Arial" w:cs="Arial"/>
        <w:sz w:val="16"/>
      </w:rPr>
      <w:t>nt Evidence Form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</w:p>
  <w:p w:rsidR="00000000" w:rsidRDefault="00BC7671">
    <w:pPr>
      <w:pStyle w:val="Foo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C7671">
      <w:r>
        <w:separator/>
      </w:r>
    </w:p>
  </w:footnote>
  <w:footnote w:type="continuationSeparator" w:id="0">
    <w:p w:rsidR="00000000" w:rsidRDefault="00BC76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76CC4"/>
    <w:multiLevelType w:val="hybridMultilevel"/>
    <w:tmpl w:val="BDDACEB0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7671"/>
    <w:rsid w:val="00BC7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A75EA118-A217-4931-87D0-6215C85EC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odyTextIndent2">
    <w:name w:val="Body Text Indent 2"/>
    <w:basedOn w:val="Normal"/>
    <w:semiHidden/>
    <w:pPr>
      <w:ind w:left="-600"/>
    </w:pPr>
    <w:rPr>
      <w:rFonts w:ascii="Arial" w:hAnsi="Arial" w:cs="Arial"/>
      <w:b/>
      <w:bCs/>
      <w:sz w:val="20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semiHidden/>
    <w:rPr>
      <w:lang w:eastAsia="en-US"/>
    </w:rPr>
  </w:style>
  <w:style w:type="paragraph" w:styleId="CommentSubject">
    <w:name w:val="annotation subject"/>
    <w:basedOn w:val="CommentText"/>
    <w:next w:val="CommentText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semiHidden/>
    <w:rPr>
      <w:b/>
      <w:bCs/>
      <w:lang w:eastAsia="en-US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semiHidden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747</Words>
  <Characters>4263</Characters>
  <Application>Microsoft Office Word</Application>
  <DocSecurity>4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802 – Provide Eyelash and Eyebrow Treatments</vt:lpstr>
    </vt:vector>
  </TitlesOfParts>
  <Company> </Company>
  <LinksUpToDate>false</LinksUpToDate>
  <CharactersWithSpaces>5001</CharactersWithSpaces>
  <SharedDoc>false</SharedDoc>
  <HLinks>
    <vt:vector size="12" baseType="variant">
      <vt:variant>
        <vt:i4>65546</vt:i4>
      </vt:variant>
      <vt:variant>
        <vt:i4>7712</vt:i4>
      </vt:variant>
      <vt:variant>
        <vt:i4>1025</vt:i4>
      </vt:variant>
      <vt:variant>
        <vt:i4>1</vt:i4>
      </vt:variant>
      <vt:variant>
        <vt:lpwstr>ITEC col logoTIF</vt:lpwstr>
      </vt:variant>
      <vt:variant>
        <vt:lpwstr/>
      </vt:variant>
      <vt:variant>
        <vt:i4>1835075</vt:i4>
      </vt:variant>
      <vt:variant>
        <vt:i4>-1</vt:i4>
      </vt:variant>
      <vt:variant>
        <vt:i4>1028</vt:i4>
      </vt:variant>
      <vt:variant>
        <vt:i4>1</vt:i4>
      </vt:variant>
      <vt:variant>
        <vt:lpwstr>Itec Logo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802 – Provide Eyelash and Eyebrow Treatments</dc:title>
  <dc:subject/>
  <dc:creator>elaine hall</dc:creator>
  <cp:keywords/>
  <cp:lastModifiedBy>Maggy Sumner</cp:lastModifiedBy>
  <cp:revision>2</cp:revision>
  <dcterms:created xsi:type="dcterms:W3CDTF">2017-08-09T14:36:00Z</dcterms:created>
  <dcterms:modified xsi:type="dcterms:W3CDTF">2017-08-09T14:36:00Z</dcterms:modified>
</cp:coreProperties>
</file>