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E8C" w:rsidRDefault="004D1E8C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475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709"/>
        <w:gridCol w:w="709"/>
        <w:gridCol w:w="709"/>
        <w:gridCol w:w="708"/>
        <w:gridCol w:w="709"/>
        <w:gridCol w:w="141"/>
        <w:gridCol w:w="851"/>
        <w:gridCol w:w="851"/>
        <w:gridCol w:w="709"/>
        <w:gridCol w:w="992"/>
        <w:gridCol w:w="2834"/>
      </w:tblGrid>
      <w:tr w:rsidR="004D1E8C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4D1E8C" w:rsidRDefault="004D1E8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98764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4D1E8C" w:rsidRDefault="004D1E8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4D1E8C" w:rsidRDefault="004D1E8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4D1E8C" w:rsidRDefault="004D1E8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4D1E8C" w:rsidRDefault="004D1E8C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7088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4D1E8C" w:rsidRDefault="004D1E8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</w:t>
            </w:r>
          </w:p>
          <w:p w:rsidR="004D1E8C" w:rsidRDefault="004D1E8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Unit 815 - Provide Threading </w:t>
            </w:r>
          </w:p>
        </w:tc>
        <w:tc>
          <w:tcPr>
            <w:tcW w:w="283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4D1E8C" w:rsidRDefault="00362F1A" w:rsidP="00362F1A">
            <w:pPr>
              <w:pStyle w:val="Title"/>
              <w:widowControl w:val="0"/>
              <w:pBdr>
                <w:right w:val="single" w:sz="6" w:space="4" w:color="auto"/>
              </w:pBd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I</w:t>
            </w:r>
            <w:r w:rsidR="004D1E8C">
              <w:rPr>
                <w:rFonts w:cs="Arial"/>
                <w:b/>
                <w:sz w:val="24"/>
                <w:szCs w:val="24"/>
              </w:rPr>
              <w:t>nternal Assessment</w:t>
            </w:r>
          </w:p>
          <w:p w:rsidR="004D1E8C" w:rsidRDefault="004D1E8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Threading treatment 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</w:tcPr>
          <w:p w:rsidR="00362F1A" w:rsidRDefault="00362F1A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  <w:vMerge w:val="restart"/>
            <w:tcBorders>
              <w:top w:val="nil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After/homecare advice 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2" w:space="0" w:color="auto"/>
            </w:tcBorders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62F1A" w:rsidRDefault="00362F1A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362F1A" w:rsidRDefault="00362F1A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362F1A" w:rsidRDefault="00362F1A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362F1A" w:rsidRDefault="00362F1A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362F1A" w:rsidRDefault="00362F1A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362F1A" w:rsidRDefault="00362F1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Lecturer/Assessor:</w:t>
            </w:r>
          </w:p>
          <w:p w:rsidR="00362F1A" w:rsidRDefault="00362F1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2F1A" w:rsidRDefault="00362F1A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Quality Assurer: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362F1A" w:rsidRDefault="00362F1A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70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62F1A" w:rsidRDefault="00362F1A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62F1A" w:rsidRDefault="00362F1A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82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F1A" w:rsidRDefault="00362F1A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62F1A" w:rsidRDefault="00362F1A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:rsidR="00362F1A" w:rsidRDefault="00362F1A">
            <w:pPr>
              <w:ind w:left="10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9F3BB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</w:t>
            </w:r>
            <w:r w:rsidR="00362F1A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82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left w:val="nil"/>
              <w:bottom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62F1A" w:rsidTr="00362F1A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62F1A" w:rsidRDefault="00362F1A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82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F1A" w:rsidRDefault="00362F1A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4D1E8C" w:rsidRDefault="004D1E8C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4D1E8C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E8C" w:rsidRDefault="004D1E8C">
      <w:pPr>
        <w:pStyle w:val="Heading1"/>
      </w:pPr>
      <w:r>
        <w:separator/>
      </w:r>
    </w:p>
  </w:endnote>
  <w:endnote w:type="continuationSeparator" w:id="0">
    <w:p w:rsidR="004D1E8C" w:rsidRDefault="004D1E8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E8C" w:rsidRDefault="004D1E8C">
      <w:pPr>
        <w:pStyle w:val="Heading1"/>
      </w:pPr>
      <w:r>
        <w:separator/>
      </w:r>
    </w:p>
  </w:footnote>
  <w:footnote w:type="continuationSeparator" w:id="0">
    <w:p w:rsidR="004D1E8C" w:rsidRDefault="004D1E8C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E8C" w:rsidRDefault="004D1E8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E8C" w:rsidRDefault="004D1E8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F1A"/>
    <w:rsid w:val="00362F1A"/>
    <w:rsid w:val="004D1E8C"/>
    <w:rsid w:val="005733A3"/>
    <w:rsid w:val="009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5EC4C3-0B61-43D9-8F25-ACC80B78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922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2010-06-18T16:19:00Z</cp:lastPrinted>
  <dcterms:created xsi:type="dcterms:W3CDTF">2017-08-09T14:46:00Z</dcterms:created>
  <dcterms:modified xsi:type="dcterms:W3CDTF">2017-08-09T14:46:00Z</dcterms:modified>
</cp:coreProperties>
</file>