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1C0E4E">
      <w:pPr>
        <w:rPr>
          <w:rFonts w:ascii="Arial" w:hAnsi="Arial" w:cs="Arial"/>
          <w:color w:val="0000FF"/>
          <w:sz w:val="28"/>
          <w:szCs w:val="28"/>
        </w:rPr>
      </w:pPr>
      <w:bookmarkStart w:id="0" w:name="_GoBack"/>
      <w:bookmarkEnd w:id="0"/>
    </w:p>
    <w:p w:rsidR="00000000" w:rsidRDefault="001C0E4E">
      <w:pPr>
        <w:jc w:val="center"/>
        <w:rPr>
          <w:rFonts w:ascii="Arial" w:hAnsi="Arial" w:cs="Arial"/>
          <w:color w:val="0000FF"/>
          <w:sz w:val="28"/>
          <w:szCs w:val="28"/>
        </w:rPr>
      </w:pPr>
      <w:r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000000" w:rsidRDefault="001C0E4E">
      <w:pPr>
        <w:tabs>
          <w:tab w:val="left" w:pos="12480"/>
          <w:tab w:val="right" w:pos="13958"/>
        </w:tabs>
        <w:rPr>
          <w:rFonts w:ascii="Arial" w:hAnsi="Arial" w:cs="Arial"/>
          <w:color w:val="0000FF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color w:val="0000FF"/>
          <w:sz w:val="28"/>
          <w:szCs w:val="28"/>
        </w:rPr>
        <w:t>AA818</w:t>
      </w:r>
    </w:p>
    <w:p w:rsidR="00000000" w:rsidRDefault="001C0E4E">
      <w:pPr>
        <w:pStyle w:val="Heading1"/>
      </w:pPr>
      <w:r>
        <w:t xml:space="preserve">ITEC Level 2 </w:t>
      </w:r>
    </w:p>
    <w:p w:rsidR="00000000" w:rsidRDefault="001C0E4E">
      <w:pPr>
        <w:jc w:val="center"/>
        <w:rPr>
          <w:rFonts w:ascii="Arial" w:hAnsi="Arial" w:cs="Arial"/>
          <w:b/>
          <w:color w:val="0000FF"/>
          <w:szCs w:val="28"/>
        </w:rPr>
      </w:pPr>
      <w:r>
        <w:rPr>
          <w:rFonts w:ascii="Arial" w:hAnsi="Arial" w:cs="Arial"/>
          <w:b/>
          <w:color w:val="0000FF"/>
          <w:szCs w:val="28"/>
        </w:rPr>
        <w:t>Assignment Assessment Form</w:t>
      </w:r>
    </w:p>
    <w:p w:rsidR="00000000" w:rsidRDefault="001C0E4E">
      <w:pPr>
        <w:pStyle w:val="Heading1"/>
      </w:pPr>
      <w:r>
        <w:t>Unit 818 - Client Care and Communication in Beauty Related Industries</w:t>
      </w:r>
    </w:p>
    <w:p w:rsidR="00000000" w:rsidRDefault="001C0E4E">
      <w:pPr>
        <w:rPr>
          <w:rFonts w:ascii="Arial" w:hAnsi="Arial" w:cs="Arial"/>
          <w:b/>
          <w:sz w:val="20"/>
          <w:szCs w:val="20"/>
        </w:rPr>
      </w:pPr>
    </w:p>
    <w:p w:rsidR="00000000" w:rsidRDefault="001C0E4E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INSTRUCTIONS:</w:t>
      </w:r>
    </w:p>
    <w:p w:rsidR="00000000" w:rsidRDefault="001C0E4E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Assessors must use this form to evaluate learners’ submitted evidence, which may be a combination of some or all of the </w:t>
      </w:r>
      <w:r>
        <w:rPr>
          <w:rFonts w:ascii="Arial" w:hAnsi="Arial" w:cs="Arial"/>
          <w:sz w:val="20"/>
          <w:szCs w:val="20"/>
        </w:rPr>
        <w:t xml:space="preserve">types listed below. Please indicate with a </w:t>
      </w:r>
      <w:r>
        <w:rPr>
          <w:rFonts w:ascii="Arial" w:hAnsi="Arial" w:cs="Arial"/>
          <w:sz w:val="20"/>
          <w:szCs w:val="20"/>
        </w:rPr>
        <w:sym w:font="Wingdings" w:char="F0FC"/>
      </w:r>
      <w:r>
        <w:rPr>
          <w:rFonts w:ascii="Arial" w:hAnsi="Arial" w:cs="Arial"/>
          <w:sz w:val="20"/>
          <w:szCs w:val="20"/>
        </w:rPr>
        <w:t xml:space="preserve"> which source of information was submitted and accepted, and indicate with an X evidence submitted but not accepted</w:t>
      </w:r>
    </w:p>
    <w:p w:rsidR="00000000" w:rsidRDefault="001C0E4E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Learners may re-submit evidence for further evaluation at any stage of their course in order to </w:t>
      </w:r>
      <w:r>
        <w:rPr>
          <w:rFonts w:ascii="Arial" w:hAnsi="Arial" w:cs="Arial"/>
          <w:sz w:val="20"/>
          <w:szCs w:val="20"/>
        </w:rPr>
        <w:t>achieve success</w:t>
      </w:r>
    </w:p>
    <w:p w:rsidR="00000000" w:rsidRDefault="001C0E4E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When all evidence has been submitted and accepted assessors must place a </w:t>
      </w:r>
      <w:r>
        <w:rPr>
          <w:rFonts w:ascii="Arial" w:hAnsi="Arial" w:cs="Arial"/>
          <w:sz w:val="20"/>
          <w:szCs w:val="20"/>
        </w:rPr>
        <w:sym w:font="Wingdings" w:char="F0FC"/>
      </w:r>
      <w:r>
        <w:rPr>
          <w:rFonts w:ascii="Arial" w:hAnsi="Arial" w:cs="Arial"/>
          <w:sz w:val="20"/>
          <w:szCs w:val="20"/>
        </w:rPr>
        <w:t xml:space="preserve"> in the Assignment Completed box. This indicates a pass mark</w:t>
      </w:r>
    </w:p>
    <w:p w:rsidR="00000000" w:rsidRDefault="001C0E4E">
      <w:pPr>
        <w:numPr>
          <w:ilvl w:val="0"/>
          <w:numId w:val="4"/>
        </w:numPr>
        <w:ind w:left="360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  <w:szCs w:val="20"/>
        </w:rPr>
        <w:t>The form must be placed with the project evidence for ITEC external verification purposes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3"/>
        <w:gridCol w:w="1045"/>
        <w:gridCol w:w="900"/>
        <w:gridCol w:w="1260"/>
        <w:gridCol w:w="900"/>
        <w:gridCol w:w="1440"/>
        <w:gridCol w:w="1259"/>
      </w:tblGrid>
      <w:tr w:rsidR="00000000">
        <w:tc>
          <w:tcPr>
            <w:tcW w:w="6803" w:type="dxa"/>
          </w:tcPr>
          <w:p w:rsidR="00000000" w:rsidRDefault="001C0E4E">
            <w:pPr>
              <w:rPr>
                <w:rFonts w:ascii="Arial" w:hAnsi="Arial" w:cs="Arial"/>
                <w:b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FF"/>
                <w:sz w:val="20"/>
                <w:szCs w:val="20"/>
              </w:rPr>
              <w:t>Unit 818 - Clie</w:t>
            </w:r>
            <w:r>
              <w:rPr>
                <w:rFonts w:ascii="Arial" w:hAnsi="Arial" w:cs="Arial"/>
                <w:b/>
                <w:color w:val="0000FF"/>
                <w:sz w:val="20"/>
                <w:szCs w:val="20"/>
              </w:rPr>
              <w:t>nt Care and Communication in Beauty Related Industries</w:t>
            </w:r>
          </w:p>
          <w:p w:rsidR="00000000" w:rsidRDefault="001C0E4E">
            <w:pPr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1045" w:type="dxa"/>
          </w:tcPr>
          <w:p w:rsidR="00000000" w:rsidRDefault="001C0E4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Written Word</w:t>
            </w:r>
          </w:p>
        </w:tc>
        <w:tc>
          <w:tcPr>
            <w:tcW w:w="900" w:type="dxa"/>
          </w:tcPr>
          <w:p w:rsidR="00000000" w:rsidRDefault="001C0E4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Chart</w:t>
            </w:r>
          </w:p>
        </w:tc>
        <w:tc>
          <w:tcPr>
            <w:tcW w:w="1260" w:type="dxa"/>
          </w:tcPr>
          <w:p w:rsidR="00000000" w:rsidRDefault="001C0E4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Spider Diagram</w:t>
            </w:r>
          </w:p>
        </w:tc>
        <w:tc>
          <w:tcPr>
            <w:tcW w:w="900" w:type="dxa"/>
          </w:tcPr>
          <w:p w:rsidR="00000000" w:rsidRDefault="001C0E4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Graph</w:t>
            </w:r>
          </w:p>
        </w:tc>
        <w:tc>
          <w:tcPr>
            <w:tcW w:w="1440" w:type="dxa"/>
          </w:tcPr>
          <w:p w:rsidR="00000000" w:rsidRDefault="001C0E4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Other Pictorial Presentation</w:t>
            </w:r>
          </w:p>
        </w:tc>
        <w:tc>
          <w:tcPr>
            <w:tcW w:w="1259" w:type="dxa"/>
          </w:tcPr>
          <w:p w:rsidR="00000000" w:rsidRDefault="001C0E4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Date Accepted</w:t>
            </w:r>
          </w:p>
        </w:tc>
      </w:tr>
      <w:tr w:rsidR="00000000">
        <w:tc>
          <w:tcPr>
            <w:tcW w:w="6803" w:type="dxa"/>
          </w:tcPr>
          <w:p w:rsidR="00000000" w:rsidRDefault="001C0E4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Methods and use of consultation techniques to identify treatment objectives</w:t>
            </w:r>
          </w:p>
        </w:tc>
        <w:tc>
          <w:tcPr>
            <w:tcW w:w="1045" w:type="dxa"/>
          </w:tcPr>
          <w:p w:rsidR="00000000" w:rsidRDefault="001C0E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</w:tcPr>
          <w:p w:rsidR="00000000" w:rsidRDefault="001C0E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00000" w:rsidRDefault="001C0E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</w:tcPr>
          <w:p w:rsidR="00000000" w:rsidRDefault="001C0E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:rsidR="00000000" w:rsidRDefault="001C0E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59" w:type="dxa"/>
          </w:tcPr>
          <w:p w:rsidR="00000000" w:rsidRDefault="001C0E4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0000">
        <w:tc>
          <w:tcPr>
            <w:tcW w:w="6803" w:type="dxa"/>
          </w:tcPr>
          <w:p w:rsidR="00000000" w:rsidRDefault="001C0E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Methods and importance of using e</w:t>
            </w:r>
            <w:r>
              <w:rPr>
                <w:rFonts w:ascii="Arial" w:hAnsi="Arial" w:cs="Arial"/>
                <w:bCs/>
                <w:sz w:val="20"/>
                <w:szCs w:val="20"/>
              </w:rPr>
              <w:t>ffective communication to identify client needs and expectations</w:t>
            </w:r>
          </w:p>
        </w:tc>
        <w:tc>
          <w:tcPr>
            <w:tcW w:w="1045" w:type="dxa"/>
          </w:tcPr>
          <w:p w:rsidR="00000000" w:rsidRDefault="001C0E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</w:tcPr>
          <w:p w:rsidR="00000000" w:rsidRDefault="001C0E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00000" w:rsidRDefault="001C0E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</w:tcPr>
          <w:p w:rsidR="00000000" w:rsidRDefault="001C0E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:rsidR="00000000" w:rsidRDefault="001C0E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59" w:type="dxa"/>
          </w:tcPr>
          <w:p w:rsidR="00000000" w:rsidRDefault="001C0E4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0000">
        <w:tc>
          <w:tcPr>
            <w:tcW w:w="6803" w:type="dxa"/>
          </w:tcPr>
          <w:p w:rsidR="00000000" w:rsidRDefault="001C0E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Definition of the term ‘personal space’ and its importance when dealing with clients</w:t>
            </w:r>
          </w:p>
        </w:tc>
        <w:tc>
          <w:tcPr>
            <w:tcW w:w="1045" w:type="dxa"/>
          </w:tcPr>
          <w:p w:rsidR="00000000" w:rsidRDefault="001C0E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</w:tcPr>
          <w:p w:rsidR="00000000" w:rsidRDefault="001C0E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00000" w:rsidRDefault="001C0E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</w:tcPr>
          <w:p w:rsidR="00000000" w:rsidRDefault="001C0E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:rsidR="00000000" w:rsidRDefault="001C0E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59" w:type="dxa"/>
          </w:tcPr>
          <w:p w:rsidR="00000000" w:rsidRDefault="001C0E4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0000">
        <w:tc>
          <w:tcPr>
            <w:tcW w:w="6803" w:type="dxa"/>
          </w:tcPr>
          <w:p w:rsidR="00000000" w:rsidRDefault="001C0E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The importance of providing the client with clear advice and recommendations</w:t>
            </w:r>
          </w:p>
        </w:tc>
        <w:tc>
          <w:tcPr>
            <w:tcW w:w="1045" w:type="dxa"/>
          </w:tcPr>
          <w:p w:rsidR="00000000" w:rsidRDefault="001C0E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</w:tcPr>
          <w:p w:rsidR="00000000" w:rsidRDefault="001C0E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00000" w:rsidRDefault="001C0E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</w:tcPr>
          <w:p w:rsidR="00000000" w:rsidRDefault="001C0E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:rsidR="00000000" w:rsidRDefault="001C0E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59" w:type="dxa"/>
          </w:tcPr>
          <w:p w:rsidR="00000000" w:rsidRDefault="001C0E4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0000">
        <w:tc>
          <w:tcPr>
            <w:tcW w:w="6803" w:type="dxa"/>
          </w:tcPr>
          <w:p w:rsidR="00000000" w:rsidRDefault="001C0E4E">
            <w:pPr>
              <w:rPr>
                <w:rFonts w:ascii="Arial" w:hAnsi="Arial" w:cs="Arial"/>
                <w:b/>
                <w:bCs/>
                <w:sz w:val="20"/>
                <w:szCs w:val="28"/>
              </w:rPr>
            </w:pPr>
            <w:r>
              <w:rPr>
                <w:rFonts w:ascii="Arial" w:hAnsi="Arial" w:cs="Arial"/>
                <w:sz w:val="20"/>
                <w:szCs w:val="20"/>
              </w:rPr>
              <w:t>The impo</w:t>
            </w:r>
            <w:r>
              <w:rPr>
                <w:rFonts w:ascii="Arial" w:hAnsi="Arial" w:cs="Arial"/>
                <w:sz w:val="20"/>
                <w:szCs w:val="20"/>
              </w:rPr>
              <w:t>rtance of client confidentiality in line with the Data Protection Act</w:t>
            </w:r>
          </w:p>
        </w:tc>
        <w:tc>
          <w:tcPr>
            <w:tcW w:w="1045" w:type="dxa"/>
          </w:tcPr>
          <w:p w:rsidR="00000000" w:rsidRDefault="001C0E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</w:tcPr>
          <w:p w:rsidR="00000000" w:rsidRDefault="001C0E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00000" w:rsidRDefault="001C0E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</w:tcPr>
          <w:p w:rsidR="00000000" w:rsidRDefault="001C0E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:rsidR="00000000" w:rsidRDefault="001C0E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59" w:type="dxa"/>
          </w:tcPr>
          <w:p w:rsidR="00000000" w:rsidRDefault="001C0E4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0000">
        <w:tc>
          <w:tcPr>
            <w:tcW w:w="6803" w:type="dxa"/>
          </w:tcPr>
          <w:p w:rsidR="00000000" w:rsidRDefault="001C0E4E">
            <w:pPr>
              <w:rPr>
                <w:rFonts w:ascii="Arial" w:hAnsi="Arial" w:cs="Arial"/>
                <w:sz w:val="20"/>
                <w:szCs w:val="28"/>
              </w:rPr>
            </w:pPr>
            <w:r>
              <w:rPr>
                <w:rFonts w:ascii="Arial" w:hAnsi="Arial" w:cs="Arial"/>
                <w:sz w:val="20"/>
                <w:szCs w:val="20"/>
              </w:rPr>
              <w:t>The importance of communication techniques to support retail opportunities</w:t>
            </w:r>
          </w:p>
        </w:tc>
        <w:tc>
          <w:tcPr>
            <w:tcW w:w="1045" w:type="dxa"/>
          </w:tcPr>
          <w:p w:rsidR="00000000" w:rsidRDefault="001C0E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</w:tcPr>
          <w:p w:rsidR="00000000" w:rsidRDefault="001C0E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00000" w:rsidRDefault="001C0E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</w:tcPr>
          <w:p w:rsidR="00000000" w:rsidRDefault="001C0E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:rsidR="00000000" w:rsidRDefault="001C0E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59" w:type="dxa"/>
          </w:tcPr>
          <w:p w:rsidR="00000000" w:rsidRDefault="001C0E4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0000">
        <w:tc>
          <w:tcPr>
            <w:tcW w:w="6803" w:type="dxa"/>
          </w:tcPr>
          <w:p w:rsidR="00000000" w:rsidRDefault="001C0E4E">
            <w:pPr>
              <w:rPr>
                <w:rFonts w:ascii="Arial" w:hAnsi="Arial" w:cs="Arial"/>
                <w:sz w:val="20"/>
                <w:szCs w:val="28"/>
              </w:rPr>
            </w:pPr>
            <w:r>
              <w:rPr>
                <w:rFonts w:ascii="Arial" w:hAnsi="Arial" w:cs="Arial"/>
                <w:sz w:val="20"/>
                <w:szCs w:val="20"/>
              </w:rPr>
              <w:t>The importance of client feedback and responding constructively</w:t>
            </w:r>
          </w:p>
        </w:tc>
        <w:tc>
          <w:tcPr>
            <w:tcW w:w="1045" w:type="dxa"/>
          </w:tcPr>
          <w:p w:rsidR="00000000" w:rsidRDefault="001C0E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</w:tcPr>
          <w:p w:rsidR="00000000" w:rsidRDefault="001C0E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00000" w:rsidRDefault="001C0E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</w:tcPr>
          <w:p w:rsidR="00000000" w:rsidRDefault="001C0E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:rsidR="00000000" w:rsidRDefault="001C0E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59" w:type="dxa"/>
          </w:tcPr>
          <w:p w:rsidR="00000000" w:rsidRDefault="001C0E4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0000">
        <w:tc>
          <w:tcPr>
            <w:tcW w:w="6803" w:type="dxa"/>
          </w:tcPr>
          <w:p w:rsidR="00000000" w:rsidRDefault="001C0E4E">
            <w:pPr>
              <w:rPr>
                <w:rFonts w:ascii="Arial" w:hAnsi="Arial" w:cs="Arial"/>
                <w:sz w:val="20"/>
                <w:szCs w:val="28"/>
              </w:rPr>
            </w:pPr>
            <w:r>
              <w:rPr>
                <w:rFonts w:ascii="Arial" w:hAnsi="Arial" w:cs="Arial"/>
                <w:sz w:val="20"/>
                <w:szCs w:val="20"/>
              </w:rPr>
              <w:t>Who to refer to and how to</w:t>
            </w:r>
            <w:r>
              <w:rPr>
                <w:rFonts w:ascii="Arial" w:hAnsi="Arial" w:cs="Arial"/>
                <w:sz w:val="20"/>
                <w:szCs w:val="20"/>
              </w:rPr>
              <w:t xml:space="preserve"> deal with client complaints</w:t>
            </w:r>
          </w:p>
        </w:tc>
        <w:tc>
          <w:tcPr>
            <w:tcW w:w="1045" w:type="dxa"/>
          </w:tcPr>
          <w:p w:rsidR="00000000" w:rsidRDefault="001C0E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</w:tcPr>
          <w:p w:rsidR="00000000" w:rsidRDefault="001C0E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000000" w:rsidRDefault="001C0E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</w:tcPr>
          <w:p w:rsidR="00000000" w:rsidRDefault="001C0E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:rsidR="00000000" w:rsidRDefault="001C0E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59" w:type="dxa"/>
          </w:tcPr>
          <w:p w:rsidR="00000000" w:rsidRDefault="001C0E4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00000" w:rsidRDefault="001C0E4E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         </w:t>
      </w:r>
      <w:r>
        <w:rPr>
          <w:rFonts w:ascii="Arial" w:hAnsi="Arial" w:cs="Arial"/>
          <w:b/>
          <w:sz w:val="20"/>
          <w:szCs w:val="20"/>
        </w:rPr>
        <w:t>Assignment Completed – Pass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</w:t>
      </w:r>
    </w:p>
    <w:p w:rsidR="00000000" w:rsidRDefault="001C0E4E">
      <w:pPr>
        <w:rPr>
          <w:rFonts w:ascii="Arial" w:hAnsi="Arial" w:cs="Arial"/>
          <w:sz w:val="20"/>
          <w:szCs w:val="20"/>
        </w:rPr>
      </w:pPr>
    </w:p>
    <w:p w:rsidR="00000000" w:rsidRDefault="001C0E4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Learner’s Name…………………….…………….</w:t>
      </w:r>
      <w:r>
        <w:rPr>
          <w:rFonts w:ascii="Arial" w:hAnsi="Arial" w:cs="Arial"/>
          <w:sz w:val="20"/>
          <w:szCs w:val="20"/>
        </w:rPr>
        <w:tab/>
        <w:t>External Verifier’s N</w:t>
      </w:r>
      <w:r>
        <w:rPr>
          <w:rFonts w:ascii="Arial" w:hAnsi="Arial" w:cs="Arial"/>
          <w:sz w:val="20"/>
          <w:szCs w:val="20"/>
        </w:rPr>
        <w:t>ame…………………………………</w:t>
      </w:r>
      <w:r>
        <w:rPr>
          <w:rFonts w:ascii="Arial" w:hAnsi="Arial" w:cs="Arial"/>
          <w:sz w:val="20"/>
          <w:szCs w:val="20"/>
        </w:rPr>
        <w:tab/>
        <w:t>Internal Verifier’s Name. …………..….……………</w:t>
      </w:r>
    </w:p>
    <w:p w:rsidR="00000000" w:rsidRDefault="001C0E4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Learner’s Signature………………………………</w:t>
      </w:r>
      <w:r>
        <w:rPr>
          <w:rFonts w:ascii="Arial" w:hAnsi="Arial" w:cs="Arial"/>
          <w:sz w:val="20"/>
          <w:szCs w:val="20"/>
        </w:rPr>
        <w:tab/>
        <w:t>External Verifier’s Signature…………………………….</w:t>
      </w:r>
      <w:r>
        <w:rPr>
          <w:rFonts w:ascii="Arial" w:hAnsi="Arial" w:cs="Arial"/>
          <w:sz w:val="20"/>
          <w:szCs w:val="20"/>
        </w:rPr>
        <w:tab/>
        <w:t>Internal Verifier’s Signature ……………………….</w:t>
      </w:r>
    </w:p>
    <w:p w:rsidR="00000000" w:rsidRDefault="001C0E4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0"/>
          <w:szCs w:val="20"/>
        </w:rPr>
        <w:t>Assessor’s Name………………………………...</w:t>
      </w:r>
      <w:r>
        <w:rPr>
          <w:rFonts w:ascii="Arial" w:hAnsi="Arial" w:cs="Arial"/>
          <w:sz w:val="20"/>
          <w:szCs w:val="20"/>
        </w:rPr>
        <w:tab/>
        <w:t>Date…………………………………..………..………….</w:t>
      </w:r>
      <w:r>
        <w:rPr>
          <w:rFonts w:ascii="Arial" w:hAnsi="Arial" w:cs="Arial"/>
          <w:sz w:val="20"/>
          <w:szCs w:val="20"/>
        </w:rPr>
        <w:tab/>
        <w:t>Date ……………………………………….……</w:t>
      </w:r>
      <w:r>
        <w:rPr>
          <w:rFonts w:ascii="Arial" w:hAnsi="Arial" w:cs="Arial"/>
          <w:sz w:val="20"/>
          <w:szCs w:val="20"/>
        </w:rPr>
        <w:t>……</w:t>
      </w:r>
    </w:p>
    <w:p w:rsidR="00000000" w:rsidRDefault="001C0E4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Assessor’s Signature……………………………..</w:t>
      </w:r>
    </w:p>
    <w:p w:rsidR="00000000" w:rsidRDefault="001C0E4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0"/>
          <w:szCs w:val="20"/>
        </w:rPr>
        <w:t>Date………………………………………………...</w:t>
      </w:r>
    </w:p>
    <w:sectPr w:rsidR="00000000">
      <w:headerReference w:type="even" r:id="rId8"/>
      <w:footerReference w:type="even" r:id="rId9"/>
      <w:footerReference w:type="default" r:id="rId10"/>
      <w:headerReference w:type="first" r:id="rId11"/>
      <w:pgSz w:w="16838" w:h="11906" w:orient="landscape"/>
      <w:pgMar w:top="180" w:right="1440" w:bottom="126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1C0E4E">
      <w:r>
        <w:separator/>
      </w:r>
    </w:p>
  </w:endnote>
  <w:endnote w:type="continuationSeparator" w:id="0">
    <w:p w:rsidR="00000000" w:rsidRDefault="001C0E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C0E4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00000" w:rsidRDefault="001C0E4E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C0E4E">
    <w:pPr>
      <w:pStyle w:val="Footer"/>
      <w:framePr w:wrap="around" w:vAnchor="text" w:hAnchor="margin" w:xAlign="right" w:y="1"/>
      <w:rPr>
        <w:rStyle w:val="PageNumber"/>
      </w:rPr>
    </w:pPr>
  </w:p>
  <w:p w:rsidR="00000000" w:rsidRDefault="001C0E4E">
    <w:pPr>
      <w:pStyle w:val="Footer"/>
      <w:ind w:right="360"/>
      <w:rPr>
        <w:rFonts w:ascii="Arial" w:hAnsi="Arial" w:cs="Arial"/>
        <w:sz w:val="16"/>
      </w:rPr>
    </w:pPr>
    <w:r>
      <w:rPr>
        <w:rStyle w:val="PageNumber"/>
        <w:rFonts w:ascii="Arial" w:hAnsi="Arial" w:cs="Arial"/>
        <w:sz w:val="16"/>
      </w:rPr>
      <w:fldChar w:fldCharType="begin"/>
    </w:r>
    <w:r>
      <w:rPr>
        <w:rStyle w:val="PageNumber"/>
        <w:rFonts w:ascii="Arial" w:hAnsi="Arial" w:cs="Arial"/>
        <w:sz w:val="16"/>
      </w:rPr>
      <w:instrText xml:space="preserve"> PAGE </w:instrText>
    </w:r>
    <w:r>
      <w:rPr>
        <w:rStyle w:val="PageNumber"/>
        <w:rFonts w:ascii="Arial" w:hAnsi="Arial" w:cs="Arial"/>
        <w:sz w:val="16"/>
      </w:rPr>
      <w:fldChar w:fldCharType="separate"/>
    </w:r>
    <w:r>
      <w:rPr>
        <w:rStyle w:val="PageNumber"/>
        <w:rFonts w:ascii="Arial" w:hAnsi="Arial" w:cs="Arial"/>
        <w:noProof/>
        <w:sz w:val="16"/>
      </w:rPr>
      <w:t>1</w:t>
    </w:r>
    <w:r>
      <w:rPr>
        <w:rStyle w:val="PageNumber"/>
        <w:rFonts w:ascii="Arial" w:hAnsi="Arial" w:cs="Arial"/>
        <w:sz w:val="16"/>
      </w:rPr>
      <w:fldChar w:fldCharType="end"/>
    </w:r>
    <w:r>
      <w:rPr>
        <w:rStyle w:val="PageNumber"/>
        <w:rFonts w:ascii="Arial" w:hAnsi="Arial" w:cs="Arial"/>
        <w:sz w:val="16"/>
      </w:rPr>
      <w:tab/>
      <w:t xml:space="preserve">                                                                                 Unit 818 - Client care and Communication in Beauty Related Industries </w:t>
    </w:r>
    <w:r>
      <w:rPr>
        <w:rStyle w:val="PageNumber"/>
        <w:rFonts w:ascii="Arial" w:hAnsi="Arial" w:cs="Arial"/>
        <w:sz w:val="16"/>
      </w:rPr>
      <w:tab/>
    </w:r>
    <w:r>
      <w:rPr>
        <w:rStyle w:val="PageNumber"/>
        <w:rFonts w:ascii="Arial" w:hAnsi="Arial" w:cs="Arial"/>
        <w:sz w:val="16"/>
      </w:rPr>
      <w:tab/>
    </w:r>
    <w:r>
      <w:rPr>
        <w:rStyle w:val="PageNumber"/>
        <w:rFonts w:ascii="Arial" w:hAnsi="Arial" w:cs="Arial"/>
        <w:sz w:val="16"/>
      </w:rPr>
      <w:tab/>
    </w:r>
    <w:r>
      <w:rPr>
        <w:rStyle w:val="PageNumber"/>
        <w:rFonts w:ascii="Arial" w:hAnsi="Arial" w:cs="Arial"/>
        <w:sz w:val="16"/>
      </w:rPr>
      <w:tab/>
    </w:r>
    <w:r>
      <w:rPr>
        <w:rStyle w:val="PageNumber"/>
        <w:rFonts w:ascii="Arial" w:hAnsi="Arial" w:cs="Arial"/>
        <w:sz w:val="16"/>
      </w:rPr>
      <w:tab/>
    </w:r>
    <w:r>
      <w:rPr>
        <w:rStyle w:val="PageNumber"/>
        <w:rFonts w:ascii="Arial" w:hAnsi="Arial" w:cs="Arial"/>
        <w:sz w:val="16"/>
      </w:rPr>
      <w:tab/>
      <w:t>AA818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1C0E4E">
      <w:r>
        <w:separator/>
      </w:r>
    </w:p>
  </w:footnote>
  <w:footnote w:type="continuationSeparator" w:id="0">
    <w:p w:rsidR="00000000" w:rsidRDefault="001C0E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C0E4E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3" type="#_x0000_t136" style="position:absolute;margin-left:0;margin-top:0;width:527pt;height:210.8pt;rotation:315;z-index:-251658240;mso-position-horizontal:center;mso-position-horizontal-relative:margin;mso-position-vertical:center;mso-position-vertical-relative:margin" o:allowincell="f" fillcolor="#36f" stroked="f">
          <v:fill opacity=".5"/>
          <v:textpath style="font-family:&quot;Times New Roman&quot;;font-size:1pt" string="DRAF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C0E4E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52" type="#_x0000_t136" style="position:absolute;margin-left:0;margin-top:0;width:527pt;height:210.8pt;rotation:315;z-index:-251659264;mso-position-horizontal:center;mso-position-horizontal-relative:margin;mso-position-vertical:center;mso-position-vertical-relative:margin" o:allowincell="f" fillcolor="#36f" stroked="f">
          <v:fill opacity=".5"/>
          <v:textpath style="font-family:&quot;Times New Roman&quot;;font-size:1pt" string="DRAFT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74CA0"/>
    <w:multiLevelType w:val="hybridMultilevel"/>
    <w:tmpl w:val="A72E050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CA1359"/>
    <w:multiLevelType w:val="hybridMultilevel"/>
    <w:tmpl w:val="F3547956"/>
    <w:lvl w:ilvl="0" w:tplc="7894373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FA2E28"/>
    <w:multiLevelType w:val="hybridMultilevel"/>
    <w:tmpl w:val="E304912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2C19DE"/>
    <w:multiLevelType w:val="hybridMultilevel"/>
    <w:tmpl w:val="397CD10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oNotTrackMoves/>
  <w:defaultTabStop w:val="720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0E4E"/>
    <w:rsid w:val="001C0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D60BCE3-B083-44E9-85B3-DAD10B2D0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color w:val="0000FF"/>
      <w:szCs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color w:val="0000FF"/>
      <w:sz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1796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ms</Company>
  <LinksUpToDate>false</LinksUpToDate>
  <CharactersWithSpaces>2107</CharactersWithSpaces>
  <SharedDoc>false</SharedDoc>
  <HLinks>
    <vt:vector size="6" baseType="variant">
      <vt:variant>
        <vt:i4>1835075</vt:i4>
      </vt:variant>
      <vt:variant>
        <vt:i4>1025</vt:i4>
      </vt:variant>
      <vt:variant>
        <vt:i4>1025</vt:i4>
      </vt:variant>
      <vt:variant>
        <vt:i4>1</vt:i4>
      </vt:variant>
      <vt:variant>
        <vt:lpwstr>Itec Logo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John</dc:creator>
  <cp:keywords/>
  <cp:lastModifiedBy>Maggy Sumner</cp:lastModifiedBy>
  <cp:revision>2</cp:revision>
  <cp:lastPrinted>2010-06-18T17:51:00Z</cp:lastPrinted>
  <dcterms:created xsi:type="dcterms:W3CDTF">2017-08-24T14:36:00Z</dcterms:created>
  <dcterms:modified xsi:type="dcterms:W3CDTF">2017-08-24T14:36:00Z</dcterms:modified>
</cp:coreProperties>
</file>