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423A00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9E6370" w:rsidP="00BA514F">
      <w:pPr>
        <w:pStyle w:val="Heading2"/>
        <w:spacing w:after="120"/>
        <w:rPr>
          <w:rFonts w:cstheme="minorHAnsi"/>
          <w:color w:val="auto"/>
        </w:rPr>
      </w:pPr>
      <w:r w:rsidRPr="009E6370">
        <w:rPr>
          <w:rFonts w:cstheme="minorHAnsi"/>
          <w:color w:val="auto"/>
        </w:rPr>
        <w:t xml:space="preserve">iUSP158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9D2E75" w:rsidRPr="009D2E75">
        <w:rPr>
          <w:rFonts w:cstheme="minorHAnsi"/>
          <w:color w:val="auto"/>
        </w:rPr>
        <w:t>Conduct complex assessment for sports massage</w:t>
      </w:r>
    </w:p>
    <w:p w:rsidR="001E0802" w:rsidRDefault="001E0802" w:rsidP="001E0802">
      <w:pPr>
        <w:spacing w:after="0"/>
        <w:rPr>
          <w:b/>
        </w:rPr>
      </w:pPr>
    </w:p>
    <w:p w:rsidR="00ED087A" w:rsidRDefault="00ED087A" w:rsidP="001E0802">
      <w:pPr>
        <w:spacing w:after="120"/>
        <w:rPr>
          <w:b/>
        </w:rPr>
      </w:pPr>
      <w:r w:rsidRPr="00ED087A">
        <w:rPr>
          <w:b/>
        </w:rPr>
        <w:t>Assessment should be carried out on 5 different clients relevant to the client’s condition and needs to include all joints of the body</w:t>
      </w:r>
      <w:r>
        <w:rPr>
          <w:b/>
        </w:rPr>
        <w:t>.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D2E75" w:rsidP="00F76B76">
            <w:pPr>
              <w:rPr>
                <w:rFonts w:cstheme="minorHAnsi"/>
                <w:color w:val="262626" w:themeColor="text1" w:themeTint="D9"/>
              </w:rPr>
            </w:pPr>
            <w:r w:rsidRPr="009D2E75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D2E75" w:rsidP="00F76B76">
            <w:pPr>
              <w:rPr>
                <w:rFonts w:cstheme="minorHAnsi"/>
                <w:color w:val="262626" w:themeColor="text1" w:themeTint="D9"/>
              </w:rPr>
            </w:pPr>
            <w:r w:rsidRPr="009D2E75">
              <w:rPr>
                <w:rFonts w:cstheme="minorHAnsi"/>
                <w:color w:val="262626" w:themeColor="text1" w:themeTint="D9"/>
              </w:rPr>
              <w:t>Physical examination to include body alignment/posture and palpations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D2E75" w:rsidP="00F76B76">
            <w:pPr>
              <w:rPr>
                <w:rFonts w:cstheme="minorHAnsi"/>
                <w:color w:val="262626" w:themeColor="text1" w:themeTint="D9"/>
              </w:rPr>
            </w:pPr>
            <w:r w:rsidRPr="009D2E75">
              <w:rPr>
                <w:rFonts w:cstheme="minorHAnsi"/>
                <w:color w:val="262626" w:themeColor="text1" w:themeTint="D9"/>
              </w:rPr>
              <w:t>Joint movement testing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D2E75" w:rsidP="00F76B76">
            <w:pPr>
              <w:rPr>
                <w:rFonts w:cstheme="minorHAnsi"/>
                <w:color w:val="262626" w:themeColor="text1" w:themeTint="D9"/>
              </w:rPr>
            </w:pPr>
            <w:r w:rsidRPr="009D2E75">
              <w:rPr>
                <w:rFonts w:cstheme="minorHAnsi"/>
                <w:color w:val="262626" w:themeColor="text1" w:themeTint="D9"/>
              </w:rPr>
              <w:t>Isometric strength testing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D2E75" w:rsidP="00F76B76">
            <w:pPr>
              <w:rPr>
                <w:rFonts w:cstheme="minorHAnsi"/>
                <w:color w:val="262626" w:themeColor="text1" w:themeTint="D9"/>
              </w:rPr>
            </w:pPr>
            <w:r w:rsidRPr="009D2E75">
              <w:rPr>
                <w:rFonts w:cstheme="minorHAnsi"/>
                <w:color w:val="262626" w:themeColor="text1" w:themeTint="D9"/>
              </w:rPr>
              <w:t>Special tests – ligamentous and neural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D2E75" w:rsidP="00F76B76">
            <w:pPr>
              <w:rPr>
                <w:rFonts w:cstheme="minorHAnsi"/>
                <w:color w:val="262626" w:themeColor="text1" w:themeTint="D9"/>
              </w:rPr>
            </w:pPr>
            <w:r w:rsidRPr="009D2E75">
              <w:rPr>
                <w:rFonts w:cstheme="minorHAnsi"/>
                <w:color w:val="262626" w:themeColor="text1" w:themeTint="D9"/>
              </w:rPr>
              <w:t>Functional tests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D2E75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D2E75" w:rsidRPr="005A651E" w:rsidRDefault="009D2E75" w:rsidP="00F76B76">
            <w:pPr>
              <w:rPr>
                <w:rFonts w:cstheme="minorHAnsi"/>
                <w:color w:val="262626" w:themeColor="text1" w:themeTint="D9"/>
              </w:rPr>
            </w:pPr>
            <w:r w:rsidRPr="009D2E75">
              <w:rPr>
                <w:rFonts w:cstheme="minorHAnsi"/>
                <w:color w:val="262626" w:themeColor="text1" w:themeTint="D9"/>
              </w:rPr>
              <w:t>Full postural analysis of symmetry and examination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D2E75" w:rsidRPr="005A651E" w:rsidRDefault="009D2E7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D2E75" w:rsidRPr="005A651E" w:rsidRDefault="009D2E7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D2E75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D2E75" w:rsidRPr="005A651E" w:rsidRDefault="009D2E75" w:rsidP="00F76B76">
            <w:pPr>
              <w:rPr>
                <w:rFonts w:cstheme="minorHAnsi"/>
                <w:color w:val="262626" w:themeColor="text1" w:themeTint="D9"/>
              </w:rPr>
            </w:pPr>
            <w:r w:rsidRPr="009D2E75">
              <w:rPr>
                <w:rFonts w:cstheme="minorHAnsi"/>
                <w:color w:val="262626" w:themeColor="text1" w:themeTint="D9"/>
              </w:rPr>
              <w:t>Gait analysis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D2E75" w:rsidRPr="005A651E" w:rsidRDefault="009D2E7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D2E75" w:rsidRPr="005A651E" w:rsidRDefault="009D2E7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D2E75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D2E75" w:rsidRPr="005A651E" w:rsidRDefault="009D2E75" w:rsidP="00F76B76">
            <w:pPr>
              <w:rPr>
                <w:rFonts w:cstheme="minorHAnsi"/>
                <w:color w:val="262626" w:themeColor="text1" w:themeTint="D9"/>
              </w:rPr>
            </w:pPr>
            <w:r w:rsidRPr="009D2E75">
              <w:rPr>
                <w:rFonts w:cstheme="minorHAnsi"/>
                <w:color w:val="262626" w:themeColor="text1" w:themeTint="D9"/>
              </w:rPr>
              <w:t>Range of movement findings, identifying strengths and areas for improvement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D2E75" w:rsidRPr="005A651E" w:rsidRDefault="009D2E7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D2E75" w:rsidRPr="005A651E" w:rsidRDefault="009D2E7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D2E75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D2E75" w:rsidRPr="005A651E" w:rsidRDefault="009D2E75" w:rsidP="00F76B76">
            <w:pPr>
              <w:rPr>
                <w:rFonts w:cstheme="minorHAnsi"/>
                <w:color w:val="262626" w:themeColor="text1" w:themeTint="D9"/>
              </w:rPr>
            </w:pPr>
            <w:r w:rsidRPr="009D2E75">
              <w:rPr>
                <w:rFonts w:cstheme="minorHAnsi"/>
                <w:color w:val="262626" w:themeColor="text1" w:themeTint="D9"/>
              </w:rPr>
              <w:t>Pre-existing conditions/disease processes (therapeutic and remedial)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D2E75" w:rsidRPr="005A651E" w:rsidRDefault="009D2E7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D2E75" w:rsidRPr="005A651E" w:rsidRDefault="009D2E7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9D2E75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9D2E75" w:rsidRPr="005A651E" w:rsidRDefault="009D2E75" w:rsidP="00F76B76">
            <w:pPr>
              <w:rPr>
                <w:rFonts w:cstheme="minorHAnsi"/>
                <w:color w:val="262626" w:themeColor="text1" w:themeTint="D9"/>
              </w:rPr>
            </w:pPr>
            <w:r w:rsidRPr="009D2E75">
              <w:rPr>
                <w:rFonts w:cstheme="minorHAnsi"/>
                <w:color w:val="262626" w:themeColor="text1" w:themeTint="D9"/>
              </w:rPr>
              <w:t>Devise treatment plan and massage strategies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9D2E75" w:rsidRPr="005A651E" w:rsidRDefault="009D2E7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9D2E75" w:rsidRPr="005A651E" w:rsidRDefault="009D2E75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9D2E75" w:rsidP="00F76B76">
            <w:pPr>
              <w:rPr>
                <w:rFonts w:cstheme="minorHAnsi"/>
                <w:color w:val="262626" w:themeColor="text1" w:themeTint="D9"/>
              </w:rPr>
            </w:pPr>
            <w:r w:rsidRPr="009D2E75">
              <w:rPr>
                <w:rFonts w:cstheme="minorHAnsi"/>
                <w:color w:val="262626" w:themeColor="text1" w:themeTint="D9"/>
              </w:rPr>
              <w:t>Rationale for chosen strategies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  <w:bookmarkStart w:id="0" w:name="_GoBack"/>
      <w:bookmarkEnd w:id="0"/>
    </w:p>
    <w:p w:rsidR="009D2E75" w:rsidRDefault="009D2E75" w:rsidP="009F197D">
      <w:pPr>
        <w:spacing w:after="0" w:line="259" w:lineRule="auto"/>
      </w:pPr>
    </w:p>
    <w:p w:rsidR="009D2E75" w:rsidRDefault="009D2E75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FC5D69" w:rsidRDefault="00FC5D69" w:rsidP="00FC5D69">
      <w:pPr>
        <w:spacing w:after="120"/>
        <w:rPr>
          <w:b/>
        </w:rPr>
      </w:pPr>
    </w:p>
    <w:p w:rsidR="00FC5D69" w:rsidRPr="001E0802" w:rsidRDefault="00FC5D69" w:rsidP="00FC5D69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FC5D69" w:rsidRDefault="00FC5D69" w:rsidP="00FC5D69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</w:t>
      </w:r>
      <w:r w:rsidRPr="00B07B93">
        <w:rPr>
          <w:b/>
        </w:rPr>
        <w:t>Date:</w:t>
      </w:r>
      <w:r>
        <w:t xml:space="preserve"> _______________</w:t>
      </w:r>
    </w:p>
    <w:p w:rsidR="00FC5D69" w:rsidRPr="00FC5D69" w:rsidRDefault="00FC5D69" w:rsidP="00FC5D69">
      <w:pPr>
        <w:spacing w:after="120"/>
        <w:rPr>
          <w:b/>
        </w:rPr>
      </w:pPr>
    </w:p>
    <w:p w:rsidR="00FC5D69" w:rsidRPr="001E0802" w:rsidRDefault="00FC5D69" w:rsidP="00FC5D69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FC5D69" w:rsidRDefault="00FC5D69" w:rsidP="00FC5D69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FC5D69" w:rsidRDefault="00FC5D69" w:rsidP="00BA514F">
      <w:pPr>
        <w:spacing w:after="240"/>
        <w:rPr>
          <w:b/>
        </w:rPr>
      </w:pP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C5D69" w:rsidP="008D49C7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C5D69" w:rsidP="008D49C7">
            <w:pPr>
              <w:spacing w:before="60" w:after="60"/>
            </w:pPr>
            <w:r>
              <w:t>03/09/2019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C5D69" w:rsidP="008D49C7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FC5D69" w:rsidP="008D49C7">
            <w:pPr>
              <w:spacing w:before="60" w:after="60"/>
            </w:pPr>
            <w:r>
              <w:t>Qualifications and Regulation Co-ordinator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370" w:rsidRDefault="009E6370" w:rsidP="00735D34">
      <w:r>
        <w:separator/>
      </w:r>
    </w:p>
  </w:endnote>
  <w:endnote w:type="continuationSeparator" w:id="0">
    <w:p w:rsidR="009E6370" w:rsidRDefault="009E637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E6370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6370">
              <w:rPr>
                <w:szCs w:val="18"/>
              </w:rPr>
              <w:t xml:space="preserve">iUSP158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FC5D69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C5D69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C5D69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370" w:rsidRDefault="009E6370" w:rsidP="00735D34">
      <w:r>
        <w:separator/>
      </w:r>
    </w:p>
  </w:footnote>
  <w:footnote w:type="continuationSeparator" w:id="0">
    <w:p w:rsidR="009E6370" w:rsidRDefault="009E637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wFAPolstAtAAAA"/>
  </w:docVars>
  <w:rsids>
    <w:rsidRoot w:val="009E6370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23A00"/>
    <w:rsid w:val="00464B15"/>
    <w:rsid w:val="00477296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74E16"/>
    <w:rsid w:val="008F03ED"/>
    <w:rsid w:val="0093597A"/>
    <w:rsid w:val="009541DF"/>
    <w:rsid w:val="00974429"/>
    <w:rsid w:val="00976267"/>
    <w:rsid w:val="00992337"/>
    <w:rsid w:val="009D2E75"/>
    <w:rsid w:val="009D42F0"/>
    <w:rsid w:val="009E6370"/>
    <w:rsid w:val="009F197D"/>
    <w:rsid w:val="00A47301"/>
    <w:rsid w:val="00A66143"/>
    <w:rsid w:val="00A679AF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B1D5A"/>
    <w:rsid w:val="00E102F0"/>
    <w:rsid w:val="00E86CBB"/>
    <w:rsid w:val="00E90DE1"/>
    <w:rsid w:val="00EC5E3B"/>
    <w:rsid w:val="00ED087A"/>
    <w:rsid w:val="00EE5390"/>
    <w:rsid w:val="00F12A8D"/>
    <w:rsid w:val="00F42F92"/>
    <w:rsid w:val="00F76B76"/>
    <w:rsid w:val="00F77413"/>
    <w:rsid w:val="00F83CD7"/>
    <w:rsid w:val="00FA6733"/>
    <w:rsid w:val="00FC0428"/>
    <w:rsid w:val="00FC319B"/>
    <w:rsid w:val="00FC5D69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1A9CB07D-AFFA-4B3E-BADC-EA76F0CDC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969D9D-5FC1-4C2E-B97A-2A58975BC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2</cp:revision>
  <cp:lastPrinted>2018-03-13T11:43:00Z</cp:lastPrinted>
  <dcterms:created xsi:type="dcterms:W3CDTF">2019-09-03T10:33:00Z</dcterms:created>
  <dcterms:modified xsi:type="dcterms:W3CDTF">2019-09-03T10:33:00Z</dcterms:modified>
</cp:coreProperties>
</file>