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C0A31" w:rsidRDefault="008C0A31" w:rsidP="00BA514F">
      <w:pPr>
        <w:pStyle w:val="Heading2"/>
        <w:spacing w:after="120"/>
        <w:rPr>
          <w:rFonts w:cstheme="minorHAnsi"/>
          <w:color w:val="000000" w:themeColor="text1"/>
        </w:rPr>
      </w:pPr>
      <w:r w:rsidRPr="008C0A31">
        <w:rPr>
          <w:rFonts w:cstheme="minorHAnsi"/>
          <w:color w:val="000000" w:themeColor="text1"/>
        </w:rPr>
        <w:t>iUBT392</w:t>
      </w:r>
      <w:r w:rsidR="00BF0C3B" w:rsidRPr="008C0A31">
        <w:rPr>
          <w:rFonts w:cstheme="minorHAnsi"/>
          <w:color w:val="000000" w:themeColor="text1"/>
        </w:rPr>
        <w:t xml:space="preserve"> </w:t>
      </w:r>
      <w:r w:rsidR="001204C3" w:rsidRPr="008C0A31">
        <w:rPr>
          <w:rFonts w:cstheme="minorHAnsi"/>
          <w:color w:val="000000" w:themeColor="text1"/>
        </w:rPr>
        <w:t>–</w:t>
      </w:r>
      <w:r w:rsidR="0001369A" w:rsidRPr="008C0A31">
        <w:rPr>
          <w:rFonts w:cstheme="minorHAnsi"/>
          <w:color w:val="000000" w:themeColor="text1"/>
        </w:rPr>
        <w:t xml:space="preserve"> </w:t>
      </w:r>
      <w:r w:rsidRPr="008C0A31">
        <w:rPr>
          <w:rFonts w:cstheme="minorHAnsi"/>
          <w:color w:val="000000" w:themeColor="text1"/>
        </w:rPr>
        <w:t>Microdermabrasion treatments</w:t>
      </w:r>
    </w:p>
    <w:p w:rsidR="001E0802" w:rsidRPr="008C0A31" w:rsidRDefault="001E0802" w:rsidP="001E0802">
      <w:pPr>
        <w:spacing w:after="0"/>
        <w:rPr>
          <w:b/>
          <w:color w:val="000000" w:themeColor="text1"/>
        </w:rPr>
      </w:pPr>
    </w:p>
    <w:p w:rsidR="001E0802" w:rsidRPr="008C0A31" w:rsidRDefault="00646685" w:rsidP="001E0802">
      <w:pPr>
        <w:spacing w:after="0"/>
        <w:rPr>
          <w:color w:val="000000" w:themeColor="text1"/>
        </w:rPr>
      </w:pPr>
      <w:r w:rsidRPr="008C0A31">
        <w:rPr>
          <w:color w:val="000000" w:themeColor="text1"/>
        </w:rPr>
        <w:t xml:space="preserve">All units will require an Achievement Record to be completed by the lecturer for each learner. This achievement record will need to be kept by the centre and may be sampled by the external examiner </w:t>
      </w:r>
      <w:r w:rsidR="00CE4A65" w:rsidRPr="008C0A31">
        <w:rPr>
          <w:color w:val="000000" w:themeColor="text1"/>
        </w:rPr>
        <w:t>during the external practical examination</w:t>
      </w:r>
      <w:r w:rsidRPr="008C0A31">
        <w:rPr>
          <w:color w:val="000000" w:themeColor="text1"/>
        </w:rPr>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8C0A31">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8C0A31">
        <w:trPr>
          <w:trHeight w:val="171"/>
        </w:trPr>
        <w:tc>
          <w:tcPr>
            <w:tcW w:w="2905" w:type="pct"/>
            <w:shd w:val="clear" w:color="auto" w:fill="FFFFFF" w:themeFill="background1"/>
            <w:tcMar>
              <w:top w:w="28" w:type="dxa"/>
              <w:bottom w:w="28" w:type="dxa"/>
            </w:tcMar>
            <w:vAlign w:val="center"/>
          </w:tcPr>
          <w:p w:rsidR="00E33ECD" w:rsidRPr="005A651E" w:rsidRDefault="00E33ECD" w:rsidP="008C0A31">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8C0A31">
        <w:trPr>
          <w:trHeight w:val="30"/>
        </w:trPr>
        <w:tc>
          <w:tcPr>
            <w:tcW w:w="2905" w:type="pct"/>
            <w:shd w:val="clear" w:color="auto" w:fill="FFFFFF" w:themeFill="background1"/>
            <w:tcMar>
              <w:top w:w="28" w:type="dxa"/>
              <w:bottom w:w="28" w:type="dxa"/>
            </w:tcMar>
            <w:vAlign w:val="center"/>
          </w:tcPr>
          <w:p w:rsidR="00E33ECD" w:rsidRPr="005A651E" w:rsidRDefault="00E33ECD" w:rsidP="008C0A31">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8C0A31">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8C0A31">
            <w:pPr>
              <w:pStyle w:val="bullet0"/>
            </w:pPr>
            <w:r>
              <w:t>Treatment evidence</w:t>
            </w:r>
            <w:r w:rsidR="008C0A31">
              <w:t xml:space="preserve"> (9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1E0802" w:rsidRDefault="006628C4" w:rsidP="00434C78">
      <w:pPr>
        <w:spacing w:after="120"/>
        <w:ind w:right="-613"/>
        <w:rPr>
          <w:b/>
        </w:rPr>
      </w:pPr>
      <w:r>
        <w:rPr>
          <w:b/>
        </w:rPr>
        <w:t>External examiner</w:t>
      </w:r>
      <w:r w:rsidRPr="001E0802">
        <w:rPr>
          <w:b/>
        </w:rPr>
        <w:t>:</w:t>
      </w:r>
      <w:r>
        <w:rPr>
          <w:b/>
        </w:rPr>
        <w:t xml:space="preserve"> </w:t>
      </w:r>
      <w:r w:rsidRPr="001E0802">
        <w:t>______</w:t>
      </w:r>
      <w:r w:rsidR="00E956A9">
        <w:t>______________________</w:t>
      </w:r>
      <w:r>
        <w:t>_____________________</w:t>
      </w:r>
      <w:r w:rsidR="008C0A31">
        <w:t>___________________</w:t>
      </w:r>
    </w:p>
    <w:p w:rsidR="006628C4" w:rsidRDefault="006628C4" w:rsidP="00E956A9">
      <w:pPr>
        <w:spacing w:after="120"/>
        <w:ind w:right="-613"/>
        <w:rPr>
          <w:b/>
        </w:rPr>
      </w:pPr>
      <w:r>
        <w:rPr>
          <w:b/>
        </w:rPr>
        <w:t>External examiner</w:t>
      </w:r>
      <w:r w:rsidRPr="001E0802">
        <w:rPr>
          <w:b/>
        </w:rPr>
        <w:t>:</w:t>
      </w:r>
      <w:r>
        <w:rPr>
          <w:b/>
        </w:rPr>
        <w:t xml:space="preserve"> </w:t>
      </w:r>
      <w:r w:rsidRPr="001E0802">
        <w:t>______</w:t>
      </w:r>
      <w:r w:rsidR="00E956A9">
        <w:t>__</w:t>
      </w:r>
      <w:r w:rsidR="008C0A31">
        <w:t>___________________</w:t>
      </w:r>
      <w:r w:rsidR="00E956A9">
        <w:t>_</w:t>
      </w:r>
      <w:r>
        <w:t>__</w:t>
      </w:r>
      <w:r w:rsidR="008C0A31">
        <w:t>___</w:t>
      </w:r>
      <w:r>
        <w:t>______</w:t>
      </w:r>
      <w:r w:rsidR="00E956A9">
        <w:t>___</w:t>
      </w:r>
      <w:r>
        <w:t xml:space="preserve">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7B7472"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7B7472" w:rsidP="008D49C7">
            <w:pPr>
              <w:spacing w:before="60" w:after="60"/>
            </w:pPr>
            <w:r>
              <w:t>29/10/2019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7B7472"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7B7472"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A31" w:rsidRDefault="008C0A31" w:rsidP="00735D34">
      <w:r>
        <w:separator/>
      </w:r>
    </w:p>
  </w:endnote>
  <w:endnote w:type="continuationSeparator" w:id="0">
    <w:p w:rsidR="008C0A31" w:rsidRDefault="008C0A31"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C0A31" w:rsidP="009F197D">
            <w:pPr>
              <w:pStyle w:val="Footer"/>
              <w:tabs>
                <w:tab w:val="clear" w:pos="9026"/>
              </w:tabs>
              <w:ind w:right="-330"/>
              <w:rPr>
                <w:rFonts w:cstheme="minorHAnsi"/>
                <w:b/>
                <w:color w:val="FF0000"/>
                <w:szCs w:val="18"/>
              </w:rPr>
            </w:pPr>
            <w:r w:rsidRPr="008C0A31">
              <w:rPr>
                <w:szCs w:val="18"/>
              </w:rPr>
              <w:t>iUBT392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B747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B747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B747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A31" w:rsidRDefault="008C0A31" w:rsidP="00735D34">
      <w:r>
        <w:separator/>
      </w:r>
    </w:p>
  </w:footnote>
  <w:footnote w:type="continuationSeparator" w:id="0">
    <w:p w:rsidR="008C0A31" w:rsidRDefault="008C0A31"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8C0A31"/>
    <w:rsid w:val="00003257"/>
    <w:rsid w:val="0001369A"/>
    <w:rsid w:val="00061C6A"/>
    <w:rsid w:val="000D1D6D"/>
    <w:rsid w:val="000D5AB3"/>
    <w:rsid w:val="000F74EE"/>
    <w:rsid w:val="001204C3"/>
    <w:rsid w:val="001342F1"/>
    <w:rsid w:val="00136FC0"/>
    <w:rsid w:val="00140074"/>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01908"/>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B7472"/>
    <w:rsid w:val="007F0350"/>
    <w:rsid w:val="00834262"/>
    <w:rsid w:val="00856F63"/>
    <w:rsid w:val="00874E16"/>
    <w:rsid w:val="008C0A31"/>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487949C2-12C3-4B6A-BE05-9D235E0AA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96671-9542-49DB-8DB9-9BE89BB46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2019-10-29T10:18:00Z</dcterms:created>
  <dcterms:modified xsi:type="dcterms:W3CDTF">2019-10-29T10:18:00Z</dcterms:modified>
</cp:coreProperties>
</file>