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432497">
      <w:pPr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4961614" y="914400"/>
            <wp:positionH relativeFrom="column">
              <wp:align>right</wp:align>
            </wp:positionH>
            <wp:positionV relativeFrom="paragraph">
              <wp:align>top</wp:align>
            </wp:positionV>
            <wp:extent cx="1685290" cy="626745"/>
            <wp:effectExtent l="0" t="0" r="0" b="1905"/>
            <wp:wrapSquare wrapText="bothSides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32497">
        <w:rPr>
          <w:rFonts w:cstheme="minorHAnsi"/>
        </w:rPr>
        <w:br w:type="textWrapping" w:clear="all"/>
      </w:r>
    </w:p>
    <w:p w:rsidR="00F77413" w:rsidRPr="00A926BD" w:rsidRDefault="00432497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Performance</w:t>
      </w:r>
      <w:r w:rsidR="00DA3339">
        <w:rPr>
          <w:rFonts w:cstheme="minorHAnsi"/>
          <w:sz w:val="52"/>
        </w:rPr>
        <w:t xml:space="preserve"> Evidence G</w:t>
      </w:r>
      <w:r w:rsidR="001E0802" w:rsidRPr="001E0802">
        <w:rPr>
          <w:rFonts w:cstheme="minorHAnsi"/>
          <w:sz w:val="52"/>
        </w:rPr>
        <w:t>uid</w:t>
      </w:r>
      <w:r w:rsidR="00DA3339"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432497" w:rsidP="00BA514F">
      <w:pPr>
        <w:pStyle w:val="Heading2"/>
        <w:spacing w:after="120"/>
        <w:rPr>
          <w:rFonts w:cstheme="minorHAnsi"/>
          <w:color w:val="auto"/>
        </w:rPr>
      </w:pPr>
      <w:r w:rsidRPr="00432497">
        <w:rPr>
          <w:rFonts w:cstheme="minorHAnsi"/>
          <w:color w:val="auto"/>
        </w:rPr>
        <w:t>iUSP171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432497">
        <w:rPr>
          <w:rFonts w:cstheme="minorHAnsi"/>
          <w:color w:val="auto"/>
        </w:rPr>
        <w:t>Planning a suspension training session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32497" w:rsidP="00F76B76">
            <w:pPr>
              <w:rPr>
                <w:rFonts w:cstheme="minorHAnsi"/>
                <w:color w:val="262626" w:themeColor="text1" w:themeTint="D9"/>
              </w:rPr>
            </w:pPr>
            <w:r w:rsidRPr="00432497">
              <w:rPr>
                <w:rFonts w:cstheme="minorHAnsi"/>
                <w:color w:val="262626" w:themeColor="text1" w:themeTint="D9"/>
              </w:rPr>
              <w:t xml:space="preserve">Completed </w:t>
            </w:r>
            <w:r w:rsidR="006811CC" w:rsidRPr="00432497">
              <w:rPr>
                <w:rFonts w:cstheme="minorHAnsi"/>
                <w:color w:val="262626" w:themeColor="text1" w:themeTint="D9"/>
              </w:rPr>
              <w:t>Physical Ac</w:t>
            </w:r>
            <w:r w:rsidR="006811CC">
              <w:rPr>
                <w:rFonts w:cstheme="minorHAnsi"/>
                <w:color w:val="262626" w:themeColor="text1" w:themeTint="D9"/>
              </w:rPr>
              <w:t>tivity Readiness Questionnaire (PARQ)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432497" w:rsidRPr="006811CC" w:rsidRDefault="00432497" w:rsidP="00432497">
            <w:pPr>
              <w:rPr>
                <w:rFonts w:cstheme="minorHAnsi"/>
                <w:color w:val="262626" w:themeColor="text1" w:themeTint="D9"/>
                <w:lang w:val="en-US"/>
              </w:rPr>
            </w:pPr>
            <w:r w:rsidRPr="006811CC">
              <w:rPr>
                <w:rFonts w:cstheme="minorHAnsi"/>
                <w:color w:val="262626" w:themeColor="text1" w:themeTint="D9"/>
                <w:lang w:val="en-US"/>
              </w:rPr>
              <w:t>Appropriate environment selection</w:t>
            </w:r>
          </w:p>
          <w:p w:rsidR="00432497" w:rsidRPr="00432497" w:rsidRDefault="00432497" w:rsidP="006811CC">
            <w:pPr>
              <w:pStyle w:val="bullet0"/>
              <w:rPr>
                <w:lang w:val="en-US"/>
              </w:rPr>
            </w:pPr>
            <w:r w:rsidRPr="00432497">
              <w:rPr>
                <w:lang w:val="en-US"/>
              </w:rPr>
              <w:t xml:space="preserve">Floor </w:t>
            </w:r>
            <w:r>
              <w:rPr>
                <w:lang w:val="en-US"/>
              </w:rPr>
              <w:t>s</w:t>
            </w:r>
            <w:r w:rsidRPr="00432497">
              <w:rPr>
                <w:lang w:val="en-US"/>
              </w:rPr>
              <w:t>pace</w:t>
            </w:r>
          </w:p>
          <w:p w:rsidR="00432497" w:rsidRPr="00432497" w:rsidRDefault="00432497" w:rsidP="006811CC">
            <w:pPr>
              <w:pStyle w:val="bullet0"/>
              <w:rPr>
                <w:lang w:val="en-US"/>
              </w:rPr>
            </w:pPr>
            <w:r>
              <w:rPr>
                <w:lang w:val="en-US"/>
              </w:rPr>
              <w:t>Safety of anchor points/s</w:t>
            </w:r>
            <w:r w:rsidRPr="00432497">
              <w:rPr>
                <w:lang w:val="en-US"/>
              </w:rPr>
              <w:t>traps</w:t>
            </w:r>
          </w:p>
          <w:p w:rsidR="001E0802" w:rsidRPr="005A651E" w:rsidRDefault="00432497" w:rsidP="006811CC">
            <w:pPr>
              <w:pStyle w:val="bullet0"/>
            </w:pPr>
            <w:r w:rsidRPr="00432497">
              <w:rPr>
                <w:lang w:val="en-US"/>
              </w:rPr>
              <w:t>Understanding safety and client’s goals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432497" w:rsidRPr="006811CC" w:rsidRDefault="00432497" w:rsidP="00432497">
            <w:pPr>
              <w:rPr>
                <w:rFonts w:cstheme="minorHAnsi"/>
                <w:color w:val="262626" w:themeColor="text1" w:themeTint="D9"/>
              </w:rPr>
            </w:pPr>
            <w:r w:rsidRPr="006811CC">
              <w:rPr>
                <w:rFonts w:cstheme="minorHAnsi"/>
                <w:color w:val="262626" w:themeColor="text1" w:themeTint="D9"/>
              </w:rPr>
              <w:t>Exercise</w:t>
            </w:r>
          </w:p>
          <w:p w:rsidR="00432497" w:rsidRPr="00432497" w:rsidRDefault="00432497" w:rsidP="00986197">
            <w:pPr>
              <w:pStyle w:val="bullet0"/>
            </w:pPr>
            <w:r w:rsidRPr="00432497">
              <w:t>Warm up</w:t>
            </w:r>
          </w:p>
          <w:p w:rsidR="00432497" w:rsidRDefault="00432497" w:rsidP="00986197">
            <w:pPr>
              <w:pStyle w:val="Bullet"/>
            </w:pPr>
            <w:r w:rsidRPr="00432497">
              <w:t>Pulse raising</w:t>
            </w:r>
          </w:p>
          <w:p w:rsidR="00432497" w:rsidRPr="00432497" w:rsidRDefault="00432497" w:rsidP="00986197">
            <w:pPr>
              <w:pStyle w:val="Bullet"/>
            </w:pPr>
            <w:r w:rsidRPr="00432497">
              <w:t>Functional stretching</w:t>
            </w:r>
          </w:p>
          <w:p w:rsidR="00432497" w:rsidRPr="00432497" w:rsidRDefault="00432497" w:rsidP="00986197">
            <w:pPr>
              <w:pStyle w:val="bullet0"/>
            </w:pPr>
            <w:r w:rsidRPr="00432497">
              <w:t>Main workout using suspension straps</w:t>
            </w:r>
          </w:p>
          <w:p w:rsidR="00432497" w:rsidRPr="00432497" w:rsidRDefault="00432497" w:rsidP="00986197">
            <w:pPr>
              <w:pStyle w:val="Bullet"/>
            </w:pPr>
            <w:r w:rsidRPr="00432497">
              <w:t>Pulse raiser</w:t>
            </w:r>
          </w:p>
          <w:p w:rsidR="00432497" w:rsidRPr="00432497" w:rsidRDefault="00432497" w:rsidP="00986197">
            <w:pPr>
              <w:pStyle w:val="Bullet"/>
            </w:pPr>
            <w:r>
              <w:t>Maintenance</w:t>
            </w:r>
            <w:r w:rsidRPr="00432497">
              <w:t>/functional suspension training</w:t>
            </w:r>
          </w:p>
          <w:p w:rsidR="00432497" w:rsidRPr="00432497" w:rsidRDefault="00432497" w:rsidP="00986197">
            <w:pPr>
              <w:pStyle w:val="Bullet"/>
            </w:pPr>
            <w:r w:rsidRPr="00432497">
              <w:t>Cool down</w:t>
            </w:r>
          </w:p>
          <w:p w:rsidR="00432497" w:rsidRPr="00432497" w:rsidRDefault="00432497" w:rsidP="00986197">
            <w:pPr>
              <w:pStyle w:val="bullet0"/>
            </w:pPr>
            <w:r>
              <w:t>Muscular c</w:t>
            </w:r>
            <w:r w:rsidRPr="00432497">
              <w:t>onditioning</w:t>
            </w:r>
          </w:p>
          <w:p w:rsidR="00432497" w:rsidRPr="00432497" w:rsidRDefault="00432497" w:rsidP="00986197">
            <w:pPr>
              <w:pStyle w:val="Bullet"/>
            </w:pPr>
            <w:r>
              <w:t>Flexibility and core t</w:t>
            </w:r>
            <w:r w:rsidRPr="00432497">
              <w:t>raining</w:t>
            </w:r>
          </w:p>
          <w:p w:rsidR="00432497" w:rsidRPr="00432497" w:rsidRDefault="00432497" w:rsidP="00986197">
            <w:pPr>
              <w:pStyle w:val="Bullet"/>
            </w:pPr>
            <w:r>
              <w:t>Appropriate exercises for the c</w:t>
            </w:r>
            <w:r w:rsidRPr="00432497">
              <w:t>lass</w:t>
            </w:r>
          </w:p>
          <w:p w:rsidR="001E0802" w:rsidRPr="005A651E" w:rsidRDefault="00432497" w:rsidP="00986197">
            <w:pPr>
              <w:pStyle w:val="Bullet"/>
            </w:pPr>
            <w:r>
              <w:t>Appropriate p</w:t>
            </w:r>
            <w:r w:rsidRPr="00432497">
              <w:t>rogressions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32497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Teaching points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32497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32497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Overall conclusion of the case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244EBB">
        <w:trPr>
          <w:trHeight w:val="4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986197" w:rsidRDefault="00432497" w:rsidP="00BD41C3">
            <w:pPr>
              <w:rPr>
                <w:rFonts w:cstheme="minorHAnsi"/>
              </w:rPr>
            </w:pPr>
            <w:r>
              <w:rPr>
                <w:rFonts w:cstheme="minorHAnsi"/>
                <w:color w:val="262626" w:themeColor="text1" w:themeTint="D9"/>
              </w:rPr>
              <w:t>Self-reflection at the end of each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32497" w:rsidRPr="001E0802" w:rsidTr="00BD41C3">
        <w:trPr>
          <w:trHeight w:val="448"/>
        </w:trPr>
        <w:tc>
          <w:tcPr>
            <w:tcW w:w="7225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432497" w:rsidRPr="00BD41C3" w:rsidRDefault="00244EBB" w:rsidP="00BD41C3">
            <w:pPr>
              <w:rPr>
                <w:rFonts w:cstheme="minorHAnsi"/>
                <w:color w:val="262626" w:themeColor="text1" w:themeTint="D9"/>
              </w:rPr>
            </w:pPr>
            <w:r w:rsidRPr="00BD41C3">
              <w:rPr>
                <w:rFonts w:cstheme="minorHAnsi"/>
                <w:color w:val="262626" w:themeColor="text1" w:themeTint="D9"/>
              </w:rPr>
              <w:lastRenderedPageBreak/>
              <w:t>P</w:t>
            </w:r>
            <w:r w:rsidR="00432497" w:rsidRPr="00BD41C3">
              <w:rPr>
                <w:rFonts w:cstheme="minorHAnsi"/>
                <w:color w:val="262626" w:themeColor="text1" w:themeTint="D9"/>
              </w:rPr>
              <w:t>erformance</w:t>
            </w:r>
            <w:r w:rsidRPr="00BD41C3">
              <w:rPr>
                <w:rFonts w:cstheme="minorHAnsi"/>
                <w:color w:val="262626" w:themeColor="text1" w:themeTint="D9"/>
              </w:rPr>
              <w:t xml:space="preserve"> complete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</w:tcPr>
          <w:p w:rsidR="00432497" w:rsidRPr="001E0802" w:rsidRDefault="00432497" w:rsidP="006811CC">
            <w:pPr>
              <w:spacing w:before="60" w:after="60"/>
              <w:rPr>
                <w:rFonts w:cstheme="minorHAnsi"/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244EBB" w:rsidRPr="001E0802" w:rsidRDefault="00244EBB" w:rsidP="00244EBB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</w:t>
      </w:r>
      <w:r w:rsidR="00BD41C3">
        <w:t>_____</w:t>
      </w:r>
      <w:r>
        <w:t>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523BD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523BD" w:rsidP="008D49C7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523BD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523BD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432497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497" w:rsidRDefault="00432497" w:rsidP="00735D34">
      <w:r>
        <w:separator/>
      </w:r>
    </w:p>
  </w:endnote>
  <w:endnote w:type="continuationSeparator" w:id="0">
    <w:p w:rsidR="00432497" w:rsidRDefault="0043249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432497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432497">
              <w:rPr>
                <w:szCs w:val="18"/>
              </w:rPr>
              <w:t>iUSP171</w:t>
            </w:r>
            <w:r w:rsidR="00D523BD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Performance </w:t>
            </w:r>
            <w:r w:rsidR="001E0802" w:rsidRPr="001E0802">
              <w:rPr>
                <w:szCs w:val="18"/>
              </w:rPr>
              <w:t>evidence guidance form</w:t>
            </w:r>
            <w:r w:rsidR="00E90DE1" w:rsidRPr="001E0802">
              <w:rPr>
                <w:szCs w:val="18"/>
              </w:rPr>
              <w:t>_v</w:t>
            </w:r>
            <w:r w:rsidR="00D523BD">
              <w:rPr>
                <w:szCs w:val="18"/>
              </w:rPr>
              <w:t xml:space="preserve">1 </w:t>
            </w:r>
            <w:r w:rsidR="00164C39" w:rsidRPr="001E0802">
              <w:rPr>
                <w:szCs w:val="18"/>
              </w:rPr>
              <w:t xml:space="preserve">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</w:t>
            </w:r>
            <w:r w:rsidR="009F197D">
              <w:rPr>
                <w:szCs w:val="18"/>
              </w:rPr>
              <w:t xml:space="preserve">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D523BD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D523BD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497" w:rsidRDefault="00432497" w:rsidP="00735D34">
      <w:r>
        <w:separator/>
      </w:r>
    </w:p>
  </w:footnote>
  <w:footnote w:type="continuationSeparator" w:id="0">
    <w:p w:rsidR="00432497" w:rsidRDefault="0043249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255A25"/>
    <w:multiLevelType w:val="hybridMultilevel"/>
    <w:tmpl w:val="9FE251E0"/>
    <w:lvl w:ilvl="0" w:tplc="8A6A7250">
      <w:numFmt w:val="bullet"/>
      <w:pStyle w:val="Bullet"/>
      <w:lvlText w:val="-"/>
      <w:lvlJc w:val="left"/>
      <w:pPr>
        <w:ind w:left="107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-3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432497"/>
    <w:rsid w:val="00003257"/>
    <w:rsid w:val="0001369A"/>
    <w:rsid w:val="00061C6A"/>
    <w:rsid w:val="000A78E1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4EBB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32497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811CC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039FB"/>
    <w:rsid w:val="0093597A"/>
    <w:rsid w:val="009541DF"/>
    <w:rsid w:val="00974429"/>
    <w:rsid w:val="00974DDB"/>
    <w:rsid w:val="00976267"/>
    <w:rsid w:val="0098619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41C3"/>
    <w:rsid w:val="00BD6D8C"/>
    <w:rsid w:val="00BE19AA"/>
    <w:rsid w:val="00BF0C3B"/>
    <w:rsid w:val="00BF13A4"/>
    <w:rsid w:val="00C147C6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23BD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C6184790-2B5C-4925-A40B-5EE59DAD1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249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249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432497"/>
    <w:pPr>
      <w:numPr>
        <w:numId w:val="7"/>
      </w:numPr>
      <w:spacing w:after="80"/>
    </w:pPr>
    <w:rPr>
      <w:rFonts w:ascii="Calibri" w:hAnsi="Calibri" w:cs="Calibri"/>
    </w:r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432497"/>
    <w:rPr>
      <w:rFonts w:ascii="Calibri" w:hAnsi="Calibri" w:cs="Calibri"/>
    </w:rPr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2497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249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7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079C0-F766-4DB8-89F5-432F3A457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3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Audrey Fields</cp:lastModifiedBy>
  <cp:revision>2</cp:revision>
  <cp:lastPrinted>2018-03-13T11:43:00Z</cp:lastPrinted>
  <dcterms:created xsi:type="dcterms:W3CDTF">2019-09-27T10:37:00Z</dcterms:created>
  <dcterms:modified xsi:type="dcterms:W3CDTF">2019-09-27T10:37:00Z</dcterms:modified>
</cp:coreProperties>
</file>