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902"/>
        <w:gridCol w:w="1114"/>
        <w:gridCol w:w="558"/>
        <w:gridCol w:w="520"/>
        <w:gridCol w:w="558"/>
        <w:gridCol w:w="705"/>
        <w:gridCol w:w="941"/>
        <w:gridCol w:w="585"/>
        <w:gridCol w:w="691"/>
        <w:gridCol w:w="852"/>
        <w:gridCol w:w="567"/>
        <w:gridCol w:w="567"/>
        <w:gridCol w:w="567"/>
        <w:gridCol w:w="464"/>
        <w:gridCol w:w="2745"/>
      </w:tblGrid>
      <w:tr w:rsidR="00024563" w:rsidRPr="005E3E6D" w:rsidTr="001C19DD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1C19DD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iUBT369 – The art of photographic make-up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1C19DD" w:rsidRPr="005E3E6D" w:rsidTr="004F400C">
        <w:trPr>
          <w:jc w:val="center"/>
        </w:trPr>
        <w:tc>
          <w:tcPr>
            <w:tcW w:w="1488" w:type="pct"/>
            <w:gridSpan w:val="3"/>
            <w:vMerge w:val="restart"/>
            <w:vAlign w:val="center"/>
          </w:tcPr>
          <w:p w:rsidR="001C19DD" w:rsidRPr="005E3E6D" w:rsidRDefault="001C19D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1C19DD" w:rsidRPr="005E3E6D" w:rsidRDefault="001C19D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1C19DD" w:rsidRPr="005E3E6D" w:rsidRDefault="001C19D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1C19DD" w:rsidRPr="005E3E6D" w:rsidRDefault="001C19D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7" w:type="pct"/>
            <w:gridSpan w:val="2"/>
            <w:tcBorders>
              <w:right w:val="single" w:sz="12" w:space="0" w:color="auto"/>
            </w:tcBorders>
          </w:tcPr>
          <w:p w:rsidR="001C19DD" w:rsidRPr="00024563" w:rsidRDefault="001C19DD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C19DD" w:rsidRPr="00024563" w:rsidRDefault="001C19DD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  <w:r w:rsidR="00D515F7"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20" w:type="pct"/>
            <w:vMerge w:val="restart"/>
            <w:textDirection w:val="btLr"/>
          </w:tcPr>
          <w:p w:rsidR="001C19DD" w:rsidRPr="00024563" w:rsidRDefault="001C19DD" w:rsidP="002A0FA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</w:t>
            </w:r>
            <w:r w:rsidR="00D515F7">
              <w:rPr>
                <w:rFonts w:asciiTheme="minorHAnsi" w:hAnsiTheme="minorHAnsi" w:cstheme="minorHAnsi"/>
              </w:rPr>
              <w:t>aration of Treatment Area and C</w:t>
            </w:r>
            <w:r w:rsidR="002A0FA4"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</w:rPr>
              <w:t>ient</w:t>
            </w:r>
          </w:p>
        </w:tc>
        <w:tc>
          <w:tcPr>
            <w:tcW w:w="199" w:type="pct"/>
            <w:vMerge w:val="restart"/>
            <w:textDirection w:val="btLr"/>
          </w:tcPr>
          <w:p w:rsidR="001C19DD" w:rsidRPr="00024563" w:rsidRDefault="001C19DD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="00D515F7">
              <w:rPr>
                <w:rFonts w:asciiTheme="minorHAnsi" w:hAnsiTheme="minorHAnsi" w:cstheme="minorHAnsi"/>
              </w:rPr>
              <w:t>riginality and D</w:t>
            </w:r>
            <w:r>
              <w:rPr>
                <w:rFonts w:asciiTheme="minorHAnsi" w:hAnsiTheme="minorHAnsi" w:cstheme="minorHAnsi"/>
              </w:rPr>
              <w:t>esign</w:t>
            </w:r>
          </w:p>
        </w:tc>
        <w:tc>
          <w:tcPr>
            <w:tcW w:w="235" w:type="pct"/>
            <w:vMerge w:val="restart"/>
            <w:textDirection w:val="btLr"/>
            <w:vAlign w:val="center"/>
          </w:tcPr>
          <w:p w:rsidR="001C19DD" w:rsidRPr="00024563" w:rsidRDefault="00D515F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Make-up T</w:t>
            </w:r>
            <w:r w:rsidR="001C19DD">
              <w:rPr>
                <w:rFonts w:asciiTheme="minorHAnsi" w:hAnsiTheme="minorHAnsi" w:cstheme="minorHAnsi"/>
              </w:rPr>
              <w:t>echniques</w:t>
            </w:r>
          </w:p>
        </w:tc>
        <w:tc>
          <w:tcPr>
            <w:tcW w:w="290" w:type="pct"/>
            <w:vMerge w:val="restart"/>
            <w:textDirection w:val="btLr"/>
            <w:vAlign w:val="center"/>
          </w:tcPr>
          <w:p w:rsidR="001C19DD" w:rsidRPr="00024563" w:rsidRDefault="00D515F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Photographic M</w:t>
            </w:r>
            <w:r w:rsidR="001C19DD">
              <w:rPr>
                <w:rFonts w:asciiTheme="minorHAnsi" w:hAnsiTheme="minorHAnsi" w:cstheme="minorHAnsi"/>
              </w:rPr>
              <w:t>ake-up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1C19DD" w:rsidRPr="00024563" w:rsidRDefault="00D515F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</w:t>
            </w:r>
            <w:r w:rsidR="001C19DD">
              <w:rPr>
                <w:rFonts w:asciiTheme="minorHAnsi" w:hAnsiTheme="minorHAnsi" w:cstheme="minorHAnsi"/>
              </w:rPr>
              <w:t>esult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1C19DD" w:rsidRPr="00024563" w:rsidRDefault="00D515F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 A</w:t>
            </w:r>
            <w:r w:rsidR="001C19DD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5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C19DD" w:rsidRPr="00024563" w:rsidRDefault="002A0FA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</w:t>
            </w:r>
            <w:r w:rsidR="001C19DD" w:rsidRPr="00024563">
              <w:rPr>
                <w:rFonts w:asciiTheme="minorHAnsi" w:hAnsiTheme="minorHAnsi" w:cstheme="minorHAnsi"/>
              </w:rPr>
              <w:t>vidence</w:t>
            </w:r>
          </w:p>
        </w:tc>
        <w:tc>
          <w:tcPr>
            <w:tcW w:w="935" w:type="pct"/>
            <w:vMerge w:val="restart"/>
            <w:vAlign w:val="center"/>
          </w:tcPr>
          <w:p w:rsidR="001C19DD" w:rsidRPr="00024563" w:rsidRDefault="001C19DD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1C19DD" w:rsidRPr="005E3E6D" w:rsidTr="004F400C">
        <w:trPr>
          <w:cantSplit/>
          <w:trHeight w:val="1231"/>
          <w:jc w:val="center"/>
        </w:trPr>
        <w:tc>
          <w:tcPr>
            <w:tcW w:w="1488" w:type="pct"/>
            <w:gridSpan w:val="3"/>
            <w:vMerge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extDirection w:val="btLr"/>
            <w:vAlign w:val="center"/>
          </w:tcPr>
          <w:p w:rsidR="001C19DD" w:rsidRPr="00024563" w:rsidRDefault="001C19DD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7" w:type="pct"/>
            <w:tcBorders>
              <w:right w:val="single" w:sz="12" w:space="0" w:color="auto"/>
            </w:tcBorders>
            <w:textDirection w:val="btLr"/>
            <w:vAlign w:val="center"/>
          </w:tcPr>
          <w:p w:rsidR="001C19DD" w:rsidRPr="00024563" w:rsidRDefault="002A0FA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1C19DD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vMerge/>
            <w:tcBorders>
              <w:left w:val="single" w:sz="12" w:space="0" w:color="auto"/>
            </w:tcBorders>
            <w:textDirection w:val="btL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vMerge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1C19DD" w:rsidRPr="005E3E6D" w:rsidRDefault="001C19DD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9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0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7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20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5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5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:rsidR="001C19DD" w:rsidRPr="005E3E6D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trHeight w:val="263"/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C19DD" w:rsidRPr="005E3E6D" w:rsidTr="004F400C">
        <w:trPr>
          <w:jc w:val="center"/>
        </w:trPr>
        <w:tc>
          <w:tcPr>
            <w:tcW w:w="122" w:type="pct"/>
          </w:tcPr>
          <w:p w:rsidR="001C19DD" w:rsidRPr="00024563" w:rsidRDefault="001C19D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0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5" w:type="pct"/>
            <w:tcMar>
              <w:top w:w="57" w:type="dxa"/>
              <w:bottom w:w="57" w:type="dxa"/>
            </w:tcMar>
          </w:tcPr>
          <w:p w:rsidR="001C19DD" w:rsidRPr="005E3E6D" w:rsidRDefault="001C19D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4F400C" w:rsidRPr="00315AF7" w:rsidRDefault="004F400C" w:rsidP="004F400C">
      <w:pPr>
        <w:pStyle w:val="Numberbullet"/>
        <w:numPr>
          <w:ilvl w:val="0"/>
          <w:numId w:val="0"/>
        </w:numPr>
        <w:rPr>
          <w:rFonts w:eastAsia="Calibri"/>
        </w:rPr>
      </w:pPr>
    </w:p>
    <w:p w:rsidR="004F400C" w:rsidRPr="004A608D" w:rsidRDefault="004F400C" w:rsidP="004F400C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4F400C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400C" w:rsidRPr="004A608D" w:rsidRDefault="004F400C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400C" w:rsidRPr="004A608D" w:rsidRDefault="004F400C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400C" w:rsidRPr="004A608D" w:rsidRDefault="004F400C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F400C" w:rsidRPr="004A608D" w:rsidRDefault="004F400C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F400C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D515F7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D515F7" w:rsidP="00BD338C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D515F7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D515F7" w:rsidP="00BD338C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4F400C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4F400C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4F400C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4F400C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400C" w:rsidRPr="004A608D" w:rsidRDefault="004F400C" w:rsidP="00BD338C">
            <w:pPr>
              <w:spacing w:before="60" w:after="60"/>
            </w:pPr>
          </w:p>
        </w:tc>
      </w:tr>
    </w:tbl>
    <w:p w:rsidR="004F400C" w:rsidRPr="00DA5BE3" w:rsidRDefault="004F400C" w:rsidP="004F400C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9DD" w:rsidRDefault="001C19DD">
      <w:r>
        <w:separator/>
      </w:r>
    </w:p>
  </w:endnote>
  <w:endnote w:type="continuationSeparator" w:id="0">
    <w:p w:rsidR="001C19DD" w:rsidRDefault="001C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1C19DD" w:rsidRDefault="001C19DD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BT369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515F7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515F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515F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9DD" w:rsidRDefault="001C19DD">
      <w:r>
        <w:separator/>
      </w:r>
    </w:p>
  </w:footnote>
  <w:footnote w:type="continuationSeparator" w:id="0">
    <w:p w:rsidR="001C19DD" w:rsidRDefault="001C1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515F7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515F7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5007A"/>
    <w:multiLevelType w:val="hybridMultilevel"/>
    <w:tmpl w:val="4040474E"/>
    <w:lvl w:ilvl="0" w:tplc="28C0B64A">
      <w:start w:val="1"/>
      <w:numFmt w:val="decimal"/>
      <w:pStyle w:val="Numberbulle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8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9"/>
  </w:num>
  <w:num w:numId="9">
    <w:abstractNumId w:val="2"/>
  </w:num>
  <w:num w:numId="10">
    <w:abstractNumId w:val="10"/>
  </w:num>
  <w:num w:numId="11">
    <w:abstractNumId w:val="23"/>
  </w:num>
  <w:num w:numId="12">
    <w:abstractNumId w:val="12"/>
  </w:num>
  <w:num w:numId="13">
    <w:abstractNumId w:val="17"/>
  </w:num>
  <w:num w:numId="14">
    <w:abstractNumId w:val="4"/>
  </w:num>
  <w:num w:numId="15">
    <w:abstractNumId w:val="6"/>
  </w:num>
  <w:num w:numId="16">
    <w:abstractNumId w:val="20"/>
  </w:num>
  <w:num w:numId="17">
    <w:abstractNumId w:val="27"/>
  </w:num>
  <w:num w:numId="18">
    <w:abstractNumId w:val="5"/>
  </w:num>
  <w:num w:numId="19">
    <w:abstractNumId w:val="24"/>
  </w:num>
  <w:num w:numId="20">
    <w:abstractNumId w:val="25"/>
  </w:num>
  <w:num w:numId="21">
    <w:abstractNumId w:val="16"/>
  </w:num>
  <w:num w:numId="22">
    <w:abstractNumId w:val="7"/>
  </w:num>
  <w:num w:numId="23">
    <w:abstractNumId w:val="14"/>
  </w:num>
  <w:num w:numId="24">
    <w:abstractNumId w:val="21"/>
  </w:num>
  <w:num w:numId="25">
    <w:abstractNumId w:val="8"/>
  </w:num>
  <w:num w:numId="26">
    <w:abstractNumId w:val="22"/>
  </w:num>
  <w:num w:numId="27">
    <w:abstractNumId w:val="13"/>
  </w:num>
  <w:num w:numId="28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1C19DD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19DD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0FA4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4F400C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515F7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5471A5D0-CBD8-4094-9466-23FAFCBEB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Numberbullet">
    <w:name w:val="Number bullet"/>
    <w:basedOn w:val="ListParagraph"/>
    <w:link w:val="NumberbulletChar"/>
    <w:qFormat/>
    <w:rsid w:val="004F400C"/>
    <w:pPr>
      <w:numPr>
        <w:numId w:val="28"/>
      </w:numPr>
      <w:spacing w:after="60"/>
    </w:pPr>
  </w:style>
  <w:style w:type="character" w:customStyle="1" w:styleId="NumberbulletChar">
    <w:name w:val="Number bullet Char"/>
    <w:basedOn w:val="DefaultParagraphFont"/>
    <w:link w:val="Numberbullet"/>
    <w:rsid w:val="004F400C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B0FA4-E218-48F3-B7D1-1C9B57E6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116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2020-02-19T11:01:00Z</dcterms:created>
  <dcterms:modified xsi:type="dcterms:W3CDTF">2020-02-19T11:01:00Z</dcterms:modified>
</cp:coreProperties>
</file>